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695"/>
        <w:tblW w:w="16915" w:type="dxa"/>
        <w:tblCellMar>
          <w:left w:w="70" w:type="dxa"/>
          <w:right w:w="70" w:type="dxa"/>
        </w:tblCellMar>
        <w:tblLook w:val="04A0" w:firstRow="1" w:lastRow="0" w:firstColumn="1" w:lastColumn="0" w:noHBand="0" w:noVBand="1"/>
      </w:tblPr>
      <w:tblGrid>
        <w:gridCol w:w="2195"/>
        <w:gridCol w:w="3640"/>
        <w:gridCol w:w="3240"/>
        <w:gridCol w:w="3040"/>
        <w:gridCol w:w="2460"/>
        <w:gridCol w:w="2340"/>
      </w:tblGrid>
      <w:tr w:rsidR="00930732" w:rsidRPr="00930732" w:rsidTr="00930732">
        <w:trPr>
          <w:trHeight w:val="300"/>
        </w:trPr>
        <w:tc>
          <w:tcPr>
            <w:tcW w:w="2195"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4"/>
                <w:szCs w:val="24"/>
                <w:lang w:eastAsia="es-ES"/>
              </w:rPr>
            </w:pPr>
          </w:p>
        </w:tc>
        <w:tc>
          <w:tcPr>
            <w:tcW w:w="36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75"/>
        </w:trPr>
        <w:tc>
          <w:tcPr>
            <w:tcW w:w="12115" w:type="dxa"/>
            <w:gridSpan w:val="4"/>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Calibri" w:eastAsia="Times New Roman" w:hAnsi="Calibri" w:cs="Times New Roman"/>
                <w:b/>
                <w:bCs/>
                <w:color w:val="000000"/>
                <w:sz w:val="28"/>
                <w:szCs w:val="28"/>
                <w:lang w:eastAsia="es-ES"/>
              </w:rPr>
            </w:pPr>
            <w:r w:rsidRPr="00930732">
              <w:rPr>
                <w:rFonts w:ascii="Calibri" w:eastAsia="Times New Roman" w:hAnsi="Calibri" w:cs="Times New Roman"/>
                <w:b/>
                <w:bCs/>
                <w:color w:val="000000"/>
                <w:sz w:val="28"/>
                <w:szCs w:val="28"/>
                <w:lang w:eastAsia="es-ES"/>
              </w:rPr>
              <w:t>BUENAS PRÁCTICAS de las II JORNADAS sobre COLABORACIÓN INTERASOCIATIVA del CERMI</w:t>
            </w: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Calibri" w:eastAsia="Times New Roman" w:hAnsi="Calibri" w:cs="Times New Roman"/>
                <w:b/>
                <w:bCs/>
                <w:color w:val="000000"/>
                <w:sz w:val="28"/>
                <w:szCs w:val="28"/>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75"/>
        </w:trPr>
        <w:tc>
          <w:tcPr>
            <w:tcW w:w="5835" w:type="dxa"/>
            <w:gridSpan w:val="2"/>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Calibri" w:eastAsia="Times New Roman" w:hAnsi="Calibri" w:cs="Times New Roman"/>
                <w:b/>
                <w:bCs/>
                <w:color w:val="000000"/>
                <w:sz w:val="28"/>
                <w:szCs w:val="28"/>
                <w:lang w:eastAsia="es-ES"/>
              </w:rPr>
            </w:pPr>
            <w:r w:rsidRPr="00930732">
              <w:rPr>
                <w:rFonts w:ascii="Calibri" w:eastAsia="Times New Roman" w:hAnsi="Calibri" w:cs="Times New Roman"/>
                <w:b/>
                <w:bCs/>
                <w:color w:val="000000"/>
                <w:sz w:val="28"/>
                <w:szCs w:val="28"/>
                <w:lang w:eastAsia="es-ES"/>
              </w:rPr>
              <w:t>19 y 20 de JUNIO de 2018</w:t>
            </w: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Calibri" w:eastAsia="Times New Roman" w:hAnsi="Calibri" w:cs="Times New Roman"/>
                <w:b/>
                <w:bCs/>
                <w:color w:val="000000"/>
                <w:sz w:val="28"/>
                <w:szCs w:val="28"/>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15"/>
        </w:trPr>
        <w:tc>
          <w:tcPr>
            <w:tcW w:w="2195"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6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30"/>
        </w:trPr>
        <w:tc>
          <w:tcPr>
            <w:tcW w:w="907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30732" w:rsidRPr="00930732" w:rsidRDefault="00930732" w:rsidP="00930732">
            <w:pPr>
              <w:spacing w:after="0" w:line="240" w:lineRule="auto"/>
              <w:jc w:val="center"/>
              <w:rPr>
                <w:rFonts w:ascii="Calibri" w:eastAsia="Times New Roman" w:hAnsi="Calibri" w:cs="Times New Roman"/>
                <w:b/>
                <w:bCs/>
                <w:color w:val="FF0000"/>
                <w:sz w:val="24"/>
                <w:szCs w:val="24"/>
                <w:lang w:eastAsia="es-ES"/>
              </w:rPr>
            </w:pPr>
            <w:r w:rsidRPr="00930732">
              <w:rPr>
                <w:rFonts w:ascii="Calibri" w:eastAsia="Times New Roman" w:hAnsi="Calibri" w:cs="Times New Roman"/>
                <w:b/>
                <w:bCs/>
                <w:color w:val="FF0000"/>
                <w:sz w:val="24"/>
                <w:szCs w:val="24"/>
                <w:lang w:eastAsia="es-ES"/>
              </w:rPr>
              <w:t>Experiencias de cooperación técnica A:</w:t>
            </w: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jc w:val="center"/>
              <w:rPr>
                <w:rFonts w:ascii="Calibri" w:eastAsia="Times New Roman" w:hAnsi="Calibri" w:cs="Times New Roman"/>
                <w:b/>
                <w:bCs/>
                <w:color w:val="FF0000"/>
                <w:sz w:val="24"/>
                <w:szCs w:val="24"/>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15"/>
        </w:trPr>
        <w:tc>
          <w:tcPr>
            <w:tcW w:w="2195"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6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600"/>
        </w:trPr>
        <w:tc>
          <w:tcPr>
            <w:tcW w:w="2195" w:type="dxa"/>
            <w:tcBorders>
              <w:top w:val="single" w:sz="8" w:space="0" w:color="auto"/>
              <w:left w:val="single" w:sz="8" w:space="0" w:color="auto"/>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Nombre de la entidad</w:t>
            </w:r>
          </w:p>
        </w:tc>
        <w:tc>
          <w:tcPr>
            <w:tcW w:w="3640" w:type="dxa"/>
            <w:tcBorders>
              <w:top w:val="single" w:sz="8" w:space="0" w:color="auto"/>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Identificación de la BBPP</w:t>
            </w:r>
          </w:p>
        </w:tc>
        <w:tc>
          <w:tcPr>
            <w:tcW w:w="3240" w:type="dxa"/>
            <w:tcBorders>
              <w:top w:val="single" w:sz="8" w:space="0" w:color="auto"/>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Por qué es una BBPP</w:t>
            </w:r>
          </w:p>
        </w:tc>
        <w:tc>
          <w:tcPr>
            <w:tcW w:w="3040" w:type="dxa"/>
            <w:tcBorders>
              <w:top w:val="single" w:sz="8" w:space="0" w:color="auto"/>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Impacto</w:t>
            </w:r>
          </w:p>
        </w:tc>
        <w:tc>
          <w:tcPr>
            <w:tcW w:w="2460" w:type="dxa"/>
            <w:tcBorders>
              <w:top w:val="single" w:sz="8" w:space="0" w:color="auto"/>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Valor añadido</w:t>
            </w:r>
          </w:p>
        </w:tc>
        <w:tc>
          <w:tcPr>
            <w:tcW w:w="2340" w:type="dxa"/>
            <w:tcBorders>
              <w:top w:val="single" w:sz="8" w:space="0" w:color="auto"/>
              <w:left w:val="nil"/>
              <w:bottom w:val="single" w:sz="4" w:space="0" w:color="auto"/>
              <w:right w:val="single" w:sz="8"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Destaca su enfoque colaborativo en…</w:t>
            </w:r>
          </w:p>
        </w:tc>
      </w:tr>
      <w:tr w:rsidR="00930732" w:rsidRPr="00930732" w:rsidTr="00930732">
        <w:trPr>
          <w:trHeight w:val="4140"/>
        </w:trPr>
        <w:tc>
          <w:tcPr>
            <w:tcW w:w="2195" w:type="dxa"/>
            <w:tcBorders>
              <w:top w:val="nil"/>
              <w:left w:val="single" w:sz="8" w:space="0" w:color="auto"/>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t xml:space="preserve">Asociación </w:t>
            </w:r>
            <w:proofErr w:type="spellStart"/>
            <w:r w:rsidRPr="00930732">
              <w:rPr>
                <w:rFonts w:ascii="Calibri" w:eastAsia="Times New Roman" w:hAnsi="Calibri" w:cs="Times New Roman"/>
                <w:b/>
                <w:bCs/>
                <w:i/>
                <w:iCs/>
                <w:color w:val="000000"/>
                <w:lang w:eastAsia="es-ES"/>
              </w:rPr>
              <w:t>Cluster</w:t>
            </w:r>
            <w:proofErr w:type="spellEnd"/>
            <w:r w:rsidRPr="00930732">
              <w:rPr>
                <w:rFonts w:ascii="Calibri" w:eastAsia="Times New Roman" w:hAnsi="Calibri" w:cs="Times New Roman"/>
                <w:b/>
                <w:bCs/>
                <w:i/>
                <w:iCs/>
                <w:color w:val="000000"/>
                <w:lang w:eastAsia="es-ES"/>
              </w:rPr>
              <w:t xml:space="preserve"> Red Provincial de la Innovación Social</w:t>
            </w:r>
          </w:p>
        </w:tc>
        <w:tc>
          <w:tcPr>
            <w:tcW w:w="36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Una cooperación al máximo nivel de tres entidades ((</w:t>
            </w:r>
            <w:proofErr w:type="spellStart"/>
            <w:r w:rsidRPr="00930732">
              <w:rPr>
                <w:rFonts w:ascii="Calibri" w:eastAsia="Times New Roman" w:hAnsi="Calibri" w:cs="Times New Roman"/>
                <w:color w:val="000000"/>
                <w:lang w:eastAsia="es-ES"/>
              </w:rPr>
              <w:t>Aspodemi</w:t>
            </w:r>
            <w:proofErr w:type="spellEnd"/>
            <w:r w:rsidRPr="00930732">
              <w:rPr>
                <w:rFonts w:ascii="Calibri" w:eastAsia="Times New Roman" w:hAnsi="Calibri" w:cs="Times New Roman"/>
                <w:color w:val="000000"/>
                <w:lang w:eastAsia="es-ES"/>
              </w:rPr>
              <w:t xml:space="preserve">, </w:t>
            </w:r>
            <w:proofErr w:type="spellStart"/>
            <w:r w:rsidRPr="00930732">
              <w:rPr>
                <w:rFonts w:ascii="Calibri" w:eastAsia="Times New Roman" w:hAnsi="Calibri" w:cs="Times New Roman"/>
                <w:color w:val="000000"/>
                <w:lang w:eastAsia="es-ES"/>
              </w:rPr>
              <w:t>Asamimer</w:t>
            </w:r>
            <w:proofErr w:type="spellEnd"/>
            <w:r w:rsidRPr="00930732">
              <w:rPr>
                <w:rFonts w:ascii="Calibri" w:eastAsia="Times New Roman" w:hAnsi="Calibri" w:cs="Times New Roman"/>
                <w:color w:val="000000"/>
                <w:lang w:eastAsia="es-ES"/>
              </w:rPr>
              <w:t xml:space="preserve"> y </w:t>
            </w:r>
            <w:proofErr w:type="spellStart"/>
            <w:r w:rsidRPr="00930732">
              <w:rPr>
                <w:rFonts w:ascii="Calibri" w:eastAsia="Times New Roman" w:hAnsi="Calibri" w:cs="Times New Roman"/>
                <w:color w:val="000000"/>
                <w:lang w:eastAsia="es-ES"/>
              </w:rPr>
              <w:t>Aspanias</w:t>
            </w:r>
            <w:proofErr w:type="spellEnd"/>
            <w:r w:rsidRPr="00930732">
              <w:rPr>
                <w:rFonts w:ascii="Calibri" w:eastAsia="Times New Roman" w:hAnsi="Calibri" w:cs="Times New Roman"/>
                <w:color w:val="000000"/>
                <w:lang w:eastAsia="es-ES"/>
              </w:rPr>
              <w:t xml:space="preserve">), en los que se comparte además de proyectos y programas, una estrategia y la búsqueda de un futuro en común, sin perder su </w:t>
            </w:r>
            <w:proofErr w:type="spellStart"/>
            <w:r w:rsidRPr="00930732">
              <w:rPr>
                <w:rFonts w:ascii="Calibri" w:eastAsia="Times New Roman" w:hAnsi="Calibri" w:cs="Times New Roman"/>
                <w:color w:val="000000"/>
                <w:lang w:eastAsia="es-ES"/>
              </w:rPr>
              <w:t>indentidad</w:t>
            </w:r>
            <w:proofErr w:type="spellEnd"/>
            <w:r w:rsidRPr="00930732">
              <w:rPr>
                <w:rFonts w:ascii="Calibri" w:eastAsia="Times New Roman" w:hAnsi="Calibri" w:cs="Times New Roman"/>
                <w:color w:val="000000"/>
                <w:lang w:eastAsia="es-ES"/>
              </w:rPr>
              <w:t xml:space="preserve"> local como organizaciones y su alcance en el ámbito en el que trabajan</w:t>
            </w:r>
          </w:p>
        </w:tc>
        <w:tc>
          <w:tcPr>
            <w:tcW w:w="32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Se da la cooperación en varios ámbitos y niveles: políticos, gestión de programas, de conocimiento y formación y el asociativo. El logro conseguido ha sido conseguir  organizaciones más competitivas y cercanas a las expectativas de sus grupos de interés, más sostenibles y con una mayor oferta de servicios.</w:t>
            </w:r>
          </w:p>
        </w:tc>
        <w:tc>
          <w:tcPr>
            <w:tcW w:w="30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Se ha logrado financiación para desarrollar proyectos pilotos para la puesta en marcha de nuevos servicios , una mayor presencia en el medio rural, la explotación conjunta de líneas de negocio para el CEE en el ámbito de la provincia de Burgos , la complementariedad y continuidad de servicios y cuidados, la diversificación hacia la atención de otros colectivos (en situación de dependencia) o la generación de herramientas para el desarrollo de nuevos proyectos e iniciativas.</w:t>
            </w:r>
          </w:p>
        </w:tc>
        <w:tc>
          <w:tcPr>
            <w:tcW w:w="246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Favorece la sostenibilidad, la mejora de la calidad, la eficiencia y la generación de espacios de innovación social. </w:t>
            </w:r>
            <w:proofErr w:type="gramStart"/>
            <w:r w:rsidRPr="00930732">
              <w:rPr>
                <w:rFonts w:ascii="Calibri" w:eastAsia="Times New Roman" w:hAnsi="Calibri" w:cs="Times New Roman"/>
                <w:color w:val="000000"/>
                <w:lang w:eastAsia="es-ES"/>
              </w:rPr>
              <w:t>Y</w:t>
            </w:r>
            <w:proofErr w:type="gramEnd"/>
            <w:r w:rsidRPr="00930732">
              <w:rPr>
                <w:rFonts w:ascii="Calibri" w:eastAsia="Times New Roman" w:hAnsi="Calibri" w:cs="Times New Roman"/>
                <w:color w:val="000000"/>
                <w:lang w:eastAsia="es-ES"/>
              </w:rPr>
              <w:t xml:space="preserve"> además: aprendizaje compartido, hacer frente común en la reivindicación a favor de la defensa de derechos del colectivo, asegurar unos servicios mínimos a las familias a través de las sinergias y recursos compartidos. </w:t>
            </w:r>
          </w:p>
        </w:tc>
        <w:tc>
          <w:tcPr>
            <w:tcW w:w="2340" w:type="dxa"/>
            <w:tcBorders>
              <w:top w:val="nil"/>
              <w:left w:val="nil"/>
              <w:bottom w:val="single" w:sz="4" w:space="0" w:color="auto"/>
              <w:right w:val="single" w:sz="8"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Han participado sus principales grupos de interés (directivos, voluntarios, familias, profesionales y personas con discapacidad de cada una de las entidades, generando espacios de encuentro, de trabajo, de formación, de distensión…</w:t>
            </w:r>
          </w:p>
        </w:tc>
      </w:tr>
      <w:tr w:rsidR="00930732" w:rsidRPr="00930732" w:rsidTr="00930732">
        <w:trPr>
          <w:trHeight w:val="3000"/>
        </w:trPr>
        <w:tc>
          <w:tcPr>
            <w:tcW w:w="2195" w:type="dxa"/>
            <w:tcBorders>
              <w:top w:val="nil"/>
              <w:left w:val="single" w:sz="8" w:space="0" w:color="auto"/>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lastRenderedPageBreak/>
              <w:t>Fundación Personas</w:t>
            </w:r>
          </w:p>
        </w:tc>
        <w:tc>
          <w:tcPr>
            <w:tcW w:w="36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Cinco entidades de Plena Inclusión </w:t>
            </w:r>
            <w:proofErr w:type="spellStart"/>
            <w:r w:rsidRPr="00930732">
              <w:rPr>
                <w:rFonts w:ascii="Calibri" w:eastAsia="Times New Roman" w:hAnsi="Calibri" w:cs="Times New Roman"/>
                <w:color w:val="000000"/>
                <w:lang w:eastAsia="es-ES"/>
              </w:rPr>
              <w:t>CyL</w:t>
            </w:r>
            <w:proofErr w:type="spellEnd"/>
            <w:r w:rsidRPr="00930732">
              <w:rPr>
                <w:rFonts w:ascii="Calibri" w:eastAsia="Times New Roman" w:hAnsi="Calibri" w:cs="Times New Roman"/>
                <w:color w:val="000000"/>
                <w:lang w:eastAsia="es-ES"/>
              </w:rPr>
              <w:t xml:space="preserve"> integran todos sus centros y servicios dentro de una nueva entidad de gestión denominada Fundación Personas</w:t>
            </w:r>
          </w:p>
        </w:tc>
        <w:tc>
          <w:tcPr>
            <w:tcW w:w="32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Por una parte, porque logran una mayor interacción con el entorno social y empresarial en desarrollo de proyectos mixtos y colaborativos que inciden en el conjunto de la</w:t>
            </w:r>
            <w:r w:rsidRPr="00930732">
              <w:rPr>
                <w:rFonts w:ascii="Calibri" w:eastAsia="Times New Roman" w:hAnsi="Calibri" w:cs="Times New Roman"/>
                <w:color w:val="000000"/>
                <w:lang w:eastAsia="es-ES"/>
              </w:rPr>
              <w:br/>
              <w:t>sociedad. Y por otra parte, porque abre la posibilidad de apertura a otros colectivos y nuevos servicios, ampliando y mejorando el catálogo de prestaciones a las personas en situación de desventaja y desde una perspectiva de derechos.</w:t>
            </w:r>
          </w:p>
        </w:tc>
        <w:tc>
          <w:tcPr>
            <w:tcW w:w="30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1) Dimensión regional y acción local, con una cobertura tanto urbana como en las zonas rurales; 2) Carta de servicios unificada y 2.400 personas con discapacidad atendidas, que incluye todas las etapas del ciclo vital; 3) 1.600 profesionales intercambian experiencia e innovación y 3.000 familias laten al unísono; 4) Mayor presencia social y visibilidad del colectivo, lo que permite una interlocución más directa con las AAPP.</w:t>
            </w:r>
          </w:p>
        </w:tc>
        <w:tc>
          <w:tcPr>
            <w:tcW w:w="246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"Ser </w:t>
            </w:r>
            <w:proofErr w:type="spellStart"/>
            <w:r w:rsidRPr="00930732">
              <w:rPr>
                <w:rFonts w:ascii="Calibri" w:eastAsia="Times New Roman" w:hAnsi="Calibri" w:cs="Times New Roman"/>
                <w:color w:val="000000"/>
                <w:lang w:eastAsia="es-ES"/>
              </w:rPr>
              <w:t>mas</w:t>
            </w:r>
            <w:proofErr w:type="spellEnd"/>
            <w:r w:rsidRPr="00930732">
              <w:rPr>
                <w:rFonts w:ascii="Calibri" w:eastAsia="Times New Roman" w:hAnsi="Calibri" w:cs="Times New Roman"/>
                <w:color w:val="000000"/>
                <w:lang w:eastAsia="es-ES"/>
              </w:rPr>
              <w:t xml:space="preserve"> grandes sin olvidar lo pequeño": las familias mantienen el control de la Fundación y profesionalizan al máximo la gestión de los servicios.</w:t>
            </w:r>
          </w:p>
        </w:tc>
        <w:tc>
          <w:tcPr>
            <w:tcW w:w="2340" w:type="dxa"/>
            <w:tcBorders>
              <w:top w:val="nil"/>
              <w:left w:val="nil"/>
              <w:bottom w:val="single" w:sz="4" w:space="0" w:color="auto"/>
              <w:right w:val="single" w:sz="8"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Es una integración real de organizaciones, ya que tras un complejo y pionero proceso de unión, Fundación Personas asume la titularidad del patrimonio de dichas asociaciones y la prestación de todos los servicios. La entidades no pierden su personalidad jurídica en ningún momento, reorientando su actividad impulsando tres ejes: 1) Reivindicación de derechos; 2) Presencia social y 3)Gobierno de Fundación Personas.</w:t>
            </w:r>
          </w:p>
        </w:tc>
      </w:tr>
      <w:tr w:rsidR="00930732" w:rsidRPr="00930732" w:rsidTr="00930732">
        <w:trPr>
          <w:trHeight w:val="4530"/>
        </w:trPr>
        <w:tc>
          <w:tcPr>
            <w:tcW w:w="2195" w:type="dxa"/>
            <w:tcBorders>
              <w:top w:val="nil"/>
              <w:left w:val="single" w:sz="8" w:space="0" w:color="auto"/>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lastRenderedPageBreak/>
              <w:t>Astor Plena Inclusión</w:t>
            </w:r>
          </w:p>
        </w:tc>
        <w:tc>
          <w:tcPr>
            <w:tcW w:w="36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Se trata de "</w:t>
            </w:r>
            <w:proofErr w:type="spellStart"/>
            <w:r w:rsidRPr="00930732">
              <w:rPr>
                <w:rFonts w:ascii="Calibri" w:eastAsia="Times New Roman" w:hAnsi="Calibri" w:cs="Times New Roman"/>
                <w:color w:val="000000"/>
                <w:lang w:eastAsia="es-ES"/>
              </w:rPr>
              <w:t>Henared</w:t>
            </w:r>
            <w:proofErr w:type="spellEnd"/>
            <w:r w:rsidRPr="00930732">
              <w:rPr>
                <w:rFonts w:ascii="Calibri" w:eastAsia="Times New Roman" w:hAnsi="Calibri" w:cs="Times New Roman"/>
                <w:color w:val="000000"/>
                <w:lang w:eastAsia="es-ES"/>
              </w:rPr>
              <w:t>", un servicio de Coordinación y Asesoramiento en Red  que posibilita una comunicación realmente eficaz entre estos servicios, los recursos comunitarios municipales y las empresas de la zona, con el fin de impulsar los procesos de inserción laboral de los colectivos con discapacidad del Corredor del Henares (Madrid)</w:t>
            </w:r>
          </w:p>
        </w:tc>
        <w:tc>
          <w:tcPr>
            <w:tcW w:w="32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Han desarrollado un servicio común a entidades, empresas y agentes, que favorece un sistema de trabajo en red a través de la cooperación con el objetivo de mejorar su conocimiento y complementariedad sobre el colectivo y la inserción </w:t>
            </w:r>
            <w:proofErr w:type="spellStart"/>
            <w:r w:rsidRPr="00930732">
              <w:rPr>
                <w:rFonts w:ascii="Calibri" w:eastAsia="Times New Roman" w:hAnsi="Calibri" w:cs="Times New Roman"/>
                <w:color w:val="000000"/>
                <w:lang w:eastAsia="es-ES"/>
              </w:rPr>
              <w:t>sociolaboral</w:t>
            </w:r>
            <w:proofErr w:type="spellEnd"/>
            <w:r w:rsidRPr="00930732">
              <w:rPr>
                <w:rFonts w:ascii="Calibri" w:eastAsia="Times New Roman" w:hAnsi="Calibri" w:cs="Times New Roman"/>
                <w:color w:val="000000"/>
                <w:lang w:eastAsia="es-ES"/>
              </w:rPr>
              <w:t xml:space="preserve"> de éste.</w:t>
            </w:r>
          </w:p>
        </w:tc>
        <w:tc>
          <w:tcPr>
            <w:tcW w:w="30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Tiene una página web llena de recursos, posee una intranet, una bolsa de empleo interna, complementado con acciones de sensibilización e información al tejido empresarial (</w:t>
            </w:r>
            <w:proofErr w:type="spellStart"/>
            <w:proofErr w:type="gramStart"/>
            <w:r w:rsidRPr="00930732">
              <w:rPr>
                <w:rFonts w:ascii="Calibri" w:eastAsia="Times New Roman" w:hAnsi="Calibri" w:cs="Times New Roman"/>
                <w:color w:val="000000"/>
                <w:lang w:eastAsia="es-ES"/>
              </w:rPr>
              <w:t>p.ejemplo</w:t>
            </w:r>
            <w:proofErr w:type="spellEnd"/>
            <w:proofErr w:type="gramEnd"/>
            <w:r w:rsidRPr="00930732">
              <w:rPr>
                <w:rFonts w:ascii="Calibri" w:eastAsia="Times New Roman" w:hAnsi="Calibri" w:cs="Times New Roman"/>
                <w:color w:val="000000"/>
                <w:lang w:eastAsia="es-ES"/>
              </w:rPr>
              <w:t xml:space="preserve">, con el diseño de un dossier informativo para empresas y </w:t>
            </w:r>
            <w:proofErr w:type="spellStart"/>
            <w:r w:rsidRPr="00930732">
              <w:rPr>
                <w:rFonts w:ascii="Calibri" w:eastAsia="Times New Roman" w:hAnsi="Calibri" w:cs="Times New Roman"/>
                <w:color w:val="000000"/>
                <w:lang w:eastAsia="es-ES"/>
              </w:rPr>
              <w:t>Adminstración</w:t>
            </w:r>
            <w:proofErr w:type="spellEnd"/>
            <w:r w:rsidRPr="00930732">
              <w:rPr>
                <w:rFonts w:ascii="Calibri" w:eastAsia="Times New Roman" w:hAnsi="Calibri" w:cs="Times New Roman"/>
                <w:color w:val="000000"/>
                <w:lang w:eastAsia="es-ES"/>
              </w:rPr>
              <w:t xml:space="preserve"> Pública). Por otra parte, las entidades poseen un espacio de referencia y trabajo conjunto: la mesa técnica de </w:t>
            </w:r>
            <w:proofErr w:type="spellStart"/>
            <w:r w:rsidRPr="00930732">
              <w:rPr>
                <w:rFonts w:ascii="Calibri" w:eastAsia="Times New Roman" w:hAnsi="Calibri" w:cs="Times New Roman"/>
                <w:color w:val="000000"/>
                <w:lang w:eastAsia="es-ES"/>
              </w:rPr>
              <w:t>Henared</w:t>
            </w:r>
            <w:proofErr w:type="spellEnd"/>
            <w:r w:rsidRPr="00930732">
              <w:rPr>
                <w:rFonts w:ascii="Calibri" w:eastAsia="Times New Roman" w:hAnsi="Calibri" w:cs="Times New Roman"/>
                <w:color w:val="000000"/>
                <w:lang w:eastAsia="es-ES"/>
              </w:rPr>
              <w:t xml:space="preserve"> (que coordinan los recursos y evitan la duplicidad, entre otras funciones)</w:t>
            </w:r>
          </w:p>
        </w:tc>
        <w:tc>
          <w:tcPr>
            <w:tcW w:w="246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Se benefician de este servicio las personas con discapacidad intelectual y/o enfermedad mental, entidades sociales que ofrecen sus servicios al colectivo, empresas, recursos municipales y Fundaciones.</w:t>
            </w:r>
          </w:p>
        </w:tc>
        <w:tc>
          <w:tcPr>
            <w:tcW w:w="23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Facilita al resto de agentes que funcionan entorno nuestro, su trabajo en materia de inserción laboral, hasta ahora desperdigada y que funcionaba de manera informal.</w:t>
            </w:r>
          </w:p>
        </w:tc>
      </w:tr>
      <w:tr w:rsidR="00930732" w:rsidRPr="00930732" w:rsidTr="00930732">
        <w:trPr>
          <w:trHeight w:val="1200"/>
        </w:trPr>
        <w:tc>
          <w:tcPr>
            <w:tcW w:w="2195" w:type="dxa"/>
            <w:tcBorders>
              <w:top w:val="nil"/>
              <w:left w:val="single" w:sz="8" w:space="0" w:color="auto"/>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t>Accesibilidad al Agua COCEMFE Barcelona/</w:t>
            </w:r>
            <w:proofErr w:type="spellStart"/>
            <w:r w:rsidRPr="00930732">
              <w:rPr>
                <w:rFonts w:ascii="Calibri" w:eastAsia="Times New Roman" w:hAnsi="Calibri" w:cs="Times New Roman"/>
                <w:b/>
                <w:bCs/>
                <w:i/>
                <w:iCs/>
                <w:color w:val="000000"/>
                <w:lang w:eastAsia="es-ES"/>
              </w:rPr>
              <w:t>agbar</w:t>
            </w:r>
            <w:proofErr w:type="spellEnd"/>
          </w:p>
        </w:tc>
        <w:tc>
          <w:tcPr>
            <w:tcW w:w="36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El proyecto de "Accesibilidad al agua" es abrir una </w:t>
            </w:r>
            <w:proofErr w:type="spellStart"/>
            <w:r w:rsidRPr="00930732">
              <w:rPr>
                <w:rFonts w:ascii="Calibri" w:eastAsia="Times New Roman" w:hAnsi="Calibri" w:cs="Times New Roman"/>
                <w:color w:val="000000"/>
                <w:lang w:eastAsia="es-ES"/>
              </w:rPr>
              <w:t>linea</w:t>
            </w:r>
            <w:proofErr w:type="spellEnd"/>
            <w:r w:rsidRPr="00930732">
              <w:rPr>
                <w:rFonts w:ascii="Calibri" w:eastAsia="Times New Roman" w:hAnsi="Calibri" w:cs="Times New Roman"/>
                <w:color w:val="000000"/>
                <w:lang w:eastAsia="es-ES"/>
              </w:rPr>
              <w:t xml:space="preserve"> de ayudas a la supresión de barreras arquitectónicas al baño, dirigida a personas con discapacidad y movilidad reducida, eliminando las barreras.</w:t>
            </w:r>
          </w:p>
        </w:tc>
        <w:tc>
          <w:tcPr>
            <w:tcW w:w="32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Implica de manera realista y clara una mejora en la calidad de vida de las personas</w:t>
            </w:r>
          </w:p>
        </w:tc>
        <w:tc>
          <w:tcPr>
            <w:tcW w:w="304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Se trabaja en colaboración con la Vicepresidencia de Desarrollo Social y Económico del Área Metropolitana de Barcelona, y dinamizan a un grupo Motor formado por 8 municipios</w:t>
            </w:r>
          </w:p>
        </w:tc>
        <w:tc>
          <w:tcPr>
            <w:tcW w:w="2460" w:type="dxa"/>
            <w:tcBorders>
              <w:top w:val="nil"/>
              <w:left w:val="nil"/>
              <w:bottom w:val="single" w:sz="4"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Han logrado implicar a municipios para el logro de mejoras concretas en la vida cotidiana de las personas, en colaboración con entidades privadas aportando cada una su valor específico</w:t>
            </w:r>
          </w:p>
        </w:tc>
        <w:tc>
          <w:tcPr>
            <w:tcW w:w="2340" w:type="dxa"/>
            <w:tcBorders>
              <w:top w:val="nil"/>
              <w:left w:val="nil"/>
              <w:bottom w:val="single" w:sz="4" w:space="0" w:color="auto"/>
              <w:right w:val="single" w:sz="8"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El esfuerzo entre dos entidades privadas como COCEMFE Barcelona y Fundación AGBAR. Esta colaboración nos acerca al modelo del bien común, puesto que influye de manera transversal en el conjunto de la ciudadanía.</w:t>
            </w:r>
          </w:p>
        </w:tc>
      </w:tr>
      <w:tr w:rsidR="00930732" w:rsidRPr="00930732" w:rsidTr="00930732">
        <w:trPr>
          <w:trHeight w:val="5790"/>
        </w:trPr>
        <w:tc>
          <w:tcPr>
            <w:tcW w:w="2195" w:type="dxa"/>
            <w:tcBorders>
              <w:top w:val="nil"/>
              <w:left w:val="single" w:sz="8" w:space="0" w:color="auto"/>
              <w:bottom w:val="single" w:sz="8"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lastRenderedPageBreak/>
              <w:t>AMICOS</w:t>
            </w:r>
          </w:p>
        </w:tc>
        <w:tc>
          <w:tcPr>
            <w:tcW w:w="3640" w:type="dxa"/>
            <w:tcBorders>
              <w:top w:val="nil"/>
              <w:left w:val="nil"/>
              <w:bottom w:val="single" w:sz="8"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Un proyecto que quiere conseguir que las personas con discapacidad intelectual y </w:t>
            </w:r>
            <w:proofErr w:type="spellStart"/>
            <w:r w:rsidRPr="00930732">
              <w:rPr>
                <w:rFonts w:ascii="Calibri" w:eastAsia="Times New Roman" w:hAnsi="Calibri" w:cs="Times New Roman"/>
                <w:color w:val="000000"/>
                <w:lang w:eastAsia="es-ES"/>
              </w:rPr>
              <w:t>pluridiscapacidad</w:t>
            </w:r>
            <w:proofErr w:type="spellEnd"/>
            <w:r w:rsidRPr="00930732">
              <w:rPr>
                <w:rFonts w:ascii="Calibri" w:eastAsia="Times New Roman" w:hAnsi="Calibri" w:cs="Times New Roman"/>
                <w:color w:val="000000"/>
                <w:lang w:eastAsia="es-ES"/>
              </w:rPr>
              <w:t xml:space="preserve"> puedan integrarse a todos los niveles en la sociedad a través de todas las acciones medioambientales que se realizan para el cuidado, protección y sensibilización en el PARQUE NACIONAL MARÍTIMO-TERRESTRE DE LAS ISLAS ATLÁNTICAS. Un proyecto que pretende conseguir un Parque “ACCESIBLE”.</w:t>
            </w:r>
          </w:p>
        </w:tc>
        <w:tc>
          <w:tcPr>
            <w:tcW w:w="3240" w:type="dxa"/>
            <w:tcBorders>
              <w:top w:val="nil"/>
              <w:left w:val="nil"/>
              <w:bottom w:val="single" w:sz="8"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Es una actuación donde ganan todas las partes, donde las personas con discapacidad consiguen la inserción </w:t>
            </w:r>
            <w:proofErr w:type="spellStart"/>
            <w:r w:rsidRPr="00930732">
              <w:rPr>
                <w:rFonts w:ascii="Calibri" w:eastAsia="Times New Roman" w:hAnsi="Calibri" w:cs="Times New Roman"/>
                <w:color w:val="000000"/>
                <w:lang w:eastAsia="es-ES"/>
              </w:rPr>
              <w:t>sociolaboral</w:t>
            </w:r>
            <w:proofErr w:type="spellEnd"/>
            <w:r w:rsidRPr="00930732">
              <w:rPr>
                <w:rFonts w:ascii="Calibri" w:eastAsia="Times New Roman" w:hAnsi="Calibri" w:cs="Times New Roman"/>
                <w:color w:val="000000"/>
                <w:lang w:eastAsia="es-ES"/>
              </w:rPr>
              <w:t xml:space="preserve"> y con su trabajo dan cumplimiento a la normativa medioambiental sobre espacios protegidos en Galicia. </w:t>
            </w:r>
          </w:p>
        </w:tc>
        <w:tc>
          <w:tcPr>
            <w:tcW w:w="3040" w:type="dxa"/>
            <w:tcBorders>
              <w:top w:val="nil"/>
              <w:left w:val="nil"/>
              <w:bottom w:val="single" w:sz="8"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El proyecto implica no solo a las personas con discapacidad y sus familiares, sino también a los responsables y trabajadores del propio espacio protegido, voluntarios implicados en las acciones. Por otra parte, destacar que provoca un importante</w:t>
            </w:r>
            <w:r w:rsidRPr="00930732">
              <w:rPr>
                <w:rFonts w:ascii="Calibri" w:eastAsia="Times New Roman" w:hAnsi="Calibri" w:cs="Times New Roman"/>
                <w:color w:val="000000"/>
                <w:lang w:eastAsia="es-ES"/>
              </w:rPr>
              <w:br/>
              <w:t>beneficio tanto a nivel socio-económico, como medioambiental en la zona de influencia de las</w:t>
            </w:r>
            <w:r w:rsidRPr="00930732">
              <w:rPr>
                <w:rFonts w:ascii="Calibri" w:eastAsia="Times New Roman" w:hAnsi="Calibri" w:cs="Times New Roman"/>
                <w:color w:val="000000"/>
                <w:lang w:eastAsia="es-ES"/>
              </w:rPr>
              <w:br/>
              <w:t xml:space="preserve">Rías </w:t>
            </w:r>
            <w:proofErr w:type="spellStart"/>
            <w:r w:rsidRPr="00930732">
              <w:rPr>
                <w:rFonts w:ascii="Calibri" w:eastAsia="Times New Roman" w:hAnsi="Calibri" w:cs="Times New Roman"/>
                <w:color w:val="000000"/>
                <w:lang w:eastAsia="es-ES"/>
              </w:rPr>
              <w:t>Baixas</w:t>
            </w:r>
            <w:proofErr w:type="spellEnd"/>
          </w:p>
        </w:tc>
        <w:tc>
          <w:tcPr>
            <w:tcW w:w="2460" w:type="dxa"/>
            <w:tcBorders>
              <w:top w:val="nil"/>
              <w:left w:val="nil"/>
              <w:bottom w:val="single" w:sz="8" w:space="0" w:color="auto"/>
              <w:right w:val="single" w:sz="4"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Aporta un valor añadido a las acciones con la conjunción ecologismo-integración socio-laboral. Todos las actividades (formativas, medioambientales, </w:t>
            </w:r>
            <w:proofErr w:type="gramStart"/>
            <w:r w:rsidRPr="00930732">
              <w:rPr>
                <w:rFonts w:ascii="Calibri" w:eastAsia="Times New Roman" w:hAnsi="Calibri" w:cs="Times New Roman"/>
                <w:color w:val="000000"/>
                <w:lang w:eastAsia="es-ES"/>
              </w:rPr>
              <w:t>limpieza,…</w:t>
            </w:r>
            <w:proofErr w:type="gramEnd"/>
            <w:r w:rsidRPr="00930732">
              <w:rPr>
                <w:rFonts w:ascii="Calibri" w:eastAsia="Times New Roman" w:hAnsi="Calibri" w:cs="Times New Roman"/>
                <w:color w:val="000000"/>
                <w:lang w:eastAsia="es-ES"/>
              </w:rPr>
              <w:t>) que se realizan en el PNMTIAG son fundamentales para este colectivo. la integración de personas con discapacidad introduciéndolas directamente en la realización de los proyectos, es cuantificable el trabajo realizado con las personas con discapacidad que participan en las actividades que se realizan en el Parque Nacional</w:t>
            </w:r>
          </w:p>
        </w:tc>
        <w:tc>
          <w:tcPr>
            <w:tcW w:w="2340" w:type="dxa"/>
            <w:tcBorders>
              <w:top w:val="nil"/>
              <w:left w:val="nil"/>
              <w:bottom w:val="single" w:sz="4" w:space="0" w:color="auto"/>
              <w:right w:val="single" w:sz="8" w:space="0" w:color="auto"/>
            </w:tcBorders>
            <w:shd w:val="clear" w:color="000000" w:fill="FDE9D9"/>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El resultado en la conservación medioambiental es plausible, y avalado por los responsables del Parque Nacional, el trabajo de limpieza, control y erradicación de la Flora Exótica Invasora es primordial, en especial se actúa sobre las siguientes especies</w:t>
            </w:r>
          </w:p>
        </w:tc>
      </w:tr>
      <w:tr w:rsidR="00930732" w:rsidRPr="00930732" w:rsidTr="00930732">
        <w:trPr>
          <w:trHeight w:val="300"/>
        </w:trPr>
        <w:tc>
          <w:tcPr>
            <w:tcW w:w="2195"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p>
        </w:tc>
        <w:tc>
          <w:tcPr>
            <w:tcW w:w="36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15"/>
        </w:trPr>
        <w:tc>
          <w:tcPr>
            <w:tcW w:w="2195"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6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30"/>
        </w:trPr>
        <w:tc>
          <w:tcPr>
            <w:tcW w:w="907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30732" w:rsidRPr="00930732" w:rsidRDefault="00930732" w:rsidP="00930732">
            <w:pPr>
              <w:spacing w:after="0" w:line="240" w:lineRule="auto"/>
              <w:jc w:val="center"/>
              <w:rPr>
                <w:rFonts w:ascii="Calibri" w:eastAsia="Times New Roman" w:hAnsi="Calibri" w:cs="Times New Roman"/>
                <w:b/>
                <w:bCs/>
                <w:color w:val="FF0000"/>
                <w:sz w:val="24"/>
                <w:szCs w:val="24"/>
                <w:lang w:eastAsia="es-ES"/>
              </w:rPr>
            </w:pPr>
            <w:r w:rsidRPr="00930732">
              <w:rPr>
                <w:rFonts w:ascii="Calibri" w:eastAsia="Times New Roman" w:hAnsi="Calibri" w:cs="Times New Roman"/>
                <w:b/>
                <w:bCs/>
                <w:color w:val="FF0000"/>
                <w:sz w:val="24"/>
                <w:szCs w:val="24"/>
                <w:lang w:eastAsia="es-ES"/>
              </w:rPr>
              <w:t>Experiencias de cooperación en derechos B:</w:t>
            </w: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jc w:val="center"/>
              <w:rPr>
                <w:rFonts w:ascii="Calibri" w:eastAsia="Times New Roman" w:hAnsi="Calibri" w:cs="Times New Roman"/>
                <w:b/>
                <w:bCs/>
                <w:color w:val="FF0000"/>
                <w:sz w:val="24"/>
                <w:szCs w:val="24"/>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15"/>
        </w:trPr>
        <w:tc>
          <w:tcPr>
            <w:tcW w:w="2195"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6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600"/>
        </w:trPr>
        <w:tc>
          <w:tcPr>
            <w:tcW w:w="2195" w:type="dxa"/>
            <w:tcBorders>
              <w:top w:val="single" w:sz="8" w:space="0" w:color="auto"/>
              <w:left w:val="single" w:sz="8" w:space="0" w:color="auto"/>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lastRenderedPageBreak/>
              <w:t>Nombre de la entidad</w:t>
            </w:r>
          </w:p>
        </w:tc>
        <w:tc>
          <w:tcPr>
            <w:tcW w:w="3640" w:type="dxa"/>
            <w:tcBorders>
              <w:top w:val="single" w:sz="8" w:space="0" w:color="auto"/>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Identificación de la BBPP</w:t>
            </w:r>
          </w:p>
        </w:tc>
        <w:tc>
          <w:tcPr>
            <w:tcW w:w="3240" w:type="dxa"/>
            <w:tcBorders>
              <w:top w:val="single" w:sz="8" w:space="0" w:color="auto"/>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Por qué es una BBPP</w:t>
            </w:r>
          </w:p>
        </w:tc>
        <w:tc>
          <w:tcPr>
            <w:tcW w:w="3040" w:type="dxa"/>
            <w:tcBorders>
              <w:top w:val="single" w:sz="8" w:space="0" w:color="auto"/>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Impacto</w:t>
            </w:r>
          </w:p>
        </w:tc>
        <w:tc>
          <w:tcPr>
            <w:tcW w:w="2460" w:type="dxa"/>
            <w:tcBorders>
              <w:top w:val="single" w:sz="8" w:space="0" w:color="auto"/>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Valor añadido</w:t>
            </w:r>
          </w:p>
        </w:tc>
        <w:tc>
          <w:tcPr>
            <w:tcW w:w="2340" w:type="dxa"/>
            <w:tcBorders>
              <w:top w:val="single" w:sz="8" w:space="0" w:color="auto"/>
              <w:left w:val="nil"/>
              <w:bottom w:val="single" w:sz="4" w:space="0" w:color="auto"/>
              <w:right w:val="single" w:sz="8"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Destaca su enfoque colaborativo en…</w:t>
            </w:r>
          </w:p>
        </w:tc>
      </w:tr>
      <w:tr w:rsidR="00930732" w:rsidRPr="00930732" w:rsidTr="00930732">
        <w:trPr>
          <w:trHeight w:val="2100"/>
        </w:trPr>
        <w:tc>
          <w:tcPr>
            <w:tcW w:w="2195" w:type="dxa"/>
            <w:tcBorders>
              <w:top w:val="nil"/>
              <w:left w:val="single" w:sz="8" w:space="0" w:color="auto"/>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proofErr w:type="spellStart"/>
            <w:r w:rsidRPr="00930732">
              <w:rPr>
                <w:rFonts w:ascii="Calibri" w:eastAsia="Times New Roman" w:hAnsi="Calibri" w:cs="Times New Roman"/>
                <w:b/>
                <w:bCs/>
                <w:i/>
                <w:iCs/>
                <w:color w:val="000000"/>
                <w:lang w:eastAsia="es-ES"/>
              </w:rPr>
              <w:t>Predif</w:t>
            </w:r>
            <w:proofErr w:type="spellEnd"/>
            <w:r w:rsidRPr="00930732">
              <w:rPr>
                <w:rFonts w:ascii="Calibri" w:eastAsia="Times New Roman" w:hAnsi="Calibri" w:cs="Times New Roman"/>
                <w:b/>
                <w:bCs/>
                <w:i/>
                <w:iCs/>
                <w:color w:val="000000"/>
                <w:lang w:eastAsia="es-ES"/>
              </w:rPr>
              <w:t xml:space="preserve"> Castilla y Leon /Federación Salud Mental </w:t>
            </w:r>
            <w:proofErr w:type="spellStart"/>
            <w:r w:rsidRPr="00930732">
              <w:rPr>
                <w:rFonts w:ascii="Calibri" w:eastAsia="Times New Roman" w:hAnsi="Calibri" w:cs="Times New Roman"/>
                <w:b/>
                <w:bCs/>
                <w:i/>
                <w:iCs/>
                <w:color w:val="000000"/>
                <w:lang w:eastAsia="es-ES"/>
              </w:rPr>
              <w:t>CyL</w:t>
            </w:r>
            <w:proofErr w:type="spellEnd"/>
          </w:p>
        </w:tc>
        <w:tc>
          <w:tcPr>
            <w:tcW w:w="3640" w:type="dxa"/>
            <w:tcBorders>
              <w:top w:val="nil"/>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 Se trata de una acción de cooperación </w:t>
            </w:r>
            <w:proofErr w:type="spellStart"/>
            <w:r w:rsidRPr="00930732">
              <w:rPr>
                <w:rFonts w:ascii="Calibri" w:eastAsia="Times New Roman" w:hAnsi="Calibri" w:cs="Times New Roman"/>
                <w:color w:val="000000"/>
                <w:lang w:eastAsia="es-ES"/>
              </w:rPr>
              <w:t>interasociativa</w:t>
            </w:r>
            <w:proofErr w:type="spellEnd"/>
            <w:r w:rsidRPr="00930732">
              <w:rPr>
                <w:rFonts w:ascii="Calibri" w:eastAsia="Times New Roman" w:hAnsi="Calibri" w:cs="Times New Roman"/>
                <w:color w:val="000000"/>
                <w:lang w:eastAsia="es-ES"/>
              </w:rPr>
              <w:t xml:space="preserve"> entre dos entidades del tercer sector (PREDIF </w:t>
            </w:r>
            <w:proofErr w:type="spellStart"/>
            <w:r w:rsidRPr="00930732">
              <w:rPr>
                <w:rFonts w:ascii="Calibri" w:eastAsia="Times New Roman" w:hAnsi="Calibri" w:cs="Times New Roman"/>
                <w:color w:val="000000"/>
                <w:lang w:eastAsia="es-ES"/>
              </w:rPr>
              <w:t>Cy</w:t>
            </w:r>
            <w:proofErr w:type="spellEnd"/>
            <w:r w:rsidRPr="00930732">
              <w:rPr>
                <w:rFonts w:ascii="Calibri" w:eastAsia="Times New Roman" w:hAnsi="Calibri" w:cs="Times New Roman"/>
                <w:color w:val="000000"/>
                <w:lang w:eastAsia="es-ES"/>
              </w:rPr>
              <w:t xml:space="preserve"> L y Federación Salud Mental </w:t>
            </w:r>
            <w:proofErr w:type="spellStart"/>
            <w:r w:rsidRPr="00930732">
              <w:rPr>
                <w:rFonts w:ascii="Calibri" w:eastAsia="Times New Roman" w:hAnsi="Calibri" w:cs="Times New Roman"/>
                <w:color w:val="000000"/>
                <w:lang w:eastAsia="es-ES"/>
              </w:rPr>
              <w:t>CyL</w:t>
            </w:r>
            <w:proofErr w:type="spellEnd"/>
            <w:r w:rsidRPr="00930732">
              <w:rPr>
                <w:rFonts w:ascii="Calibri" w:eastAsia="Times New Roman" w:hAnsi="Calibri" w:cs="Times New Roman"/>
                <w:color w:val="000000"/>
                <w:lang w:eastAsia="es-ES"/>
              </w:rPr>
              <w:t>), con el objetivo de establecer líneas de actuación conjuntas y así optimizar la calidad del Servicio de Asistencia Personal prestado</w:t>
            </w:r>
          </w:p>
        </w:tc>
        <w:tc>
          <w:tcPr>
            <w:tcW w:w="3240" w:type="dxa"/>
            <w:tcBorders>
              <w:top w:val="nil"/>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Porque ofrece un servicio más óptimo y eficiente y atiende a las necesidades propias de cada persona, decidieron establecer líneas de cooperación</w:t>
            </w:r>
          </w:p>
        </w:tc>
        <w:tc>
          <w:tcPr>
            <w:tcW w:w="3040" w:type="dxa"/>
            <w:tcBorders>
              <w:top w:val="nil"/>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Mejorar la calidad técnica de la formación, intercambio de aprendizajes y mejora y promoción de la figura de Asistente persona (mejora como nicho de empleo). Desde la perspectiva del usuario, mejora de la calidad de la asistencia y mayor </w:t>
            </w:r>
            <w:proofErr w:type="spellStart"/>
            <w:r w:rsidRPr="00930732">
              <w:rPr>
                <w:rFonts w:ascii="Calibri" w:eastAsia="Times New Roman" w:hAnsi="Calibri" w:cs="Times New Roman"/>
                <w:color w:val="000000"/>
                <w:lang w:eastAsia="es-ES"/>
              </w:rPr>
              <w:t>protegonismo</w:t>
            </w:r>
            <w:proofErr w:type="spellEnd"/>
            <w:r w:rsidRPr="00930732">
              <w:rPr>
                <w:rFonts w:ascii="Calibri" w:eastAsia="Times New Roman" w:hAnsi="Calibri" w:cs="Times New Roman"/>
                <w:color w:val="000000"/>
                <w:lang w:eastAsia="es-ES"/>
              </w:rPr>
              <w:t xml:space="preserve"> en la toma de decisiones y autonomía personal</w:t>
            </w:r>
          </w:p>
        </w:tc>
        <w:tc>
          <w:tcPr>
            <w:tcW w:w="2460" w:type="dxa"/>
            <w:tcBorders>
              <w:top w:val="nil"/>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Se han diseñado conjuntamente los contenidos formativos para las personas que van a realizar la Asistencia Personal, así como compartido la bolsa de empleo. El acuerdo contempla la difusión del mensaje de sensibilización e información de la figura del Asistente/a personal.</w:t>
            </w:r>
          </w:p>
        </w:tc>
        <w:tc>
          <w:tcPr>
            <w:tcW w:w="2340" w:type="dxa"/>
            <w:tcBorders>
              <w:top w:val="nil"/>
              <w:left w:val="nil"/>
              <w:bottom w:val="single" w:sz="4" w:space="0" w:color="auto"/>
              <w:right w:val="single" w:sz="8"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Se ha establecido formalmente con el apoyo de la Administración, un marco de cooperación entre ambas partes, con el fin de promover el uso de la prestación de asistencia personal como una herramienta eficaz para garantizar a las personas que así lo requieran, la posibilidad de llevar una vida independiente.</w:t>
            </w:r>
          </w:p>
        </w:tc>
      </w:tr>
      <w:tr w:rsidR="00930732" w:rsidRPr="00930732" w:rsidTr="00930732">
        <w:trPr>
          <w:trHeight w:val="4560"/>
        </w:trPr>
        <w:tc>
          <w:tcPr>
            <w:tcW w:w="2195" w:type="dxa"/>
            <w:tcBorders>
              <w:top w:val="nil"/>
              <w:left w:val="single" w:sz="8" w:space="0" w:color="auto"/>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proofErr w:type="spellStart"/>
            <w:r w:rsidRPr="00930732">
              <w:rPr>
                <w:rFonts w:ascii="Calibri" w:eastAsia="Times New Roman" w:hAnsi="Calibri" w:cs="Times New Roman"/>
                <w:b/>
                <w:bCs/>
                <w:i/>
                <w:iCs/>
                <w:color w:val="000000"/>
                <w:lang w:eastAsia="es-ES"/>
              </w:rPr>
              <w:lastRenderedPageBreak/>
              <w:t>Baixo</w:t>
            </w:r>
            <w:proofErr w:type="spellEnd"/>
            <w:r w:rsidRPr="00930732">
              <w:rPr>
                <w:rFonts w:ascii="Calibri" w:eastAsia="Times New Roman" w:hAnsi="Calibri" w:cs="Times New Roman"/>
                <w:b/>
                <w:bCs/>
                <w:i/>
                <w:iCs/>
                <w:color w:val="000000"/>
                <w:lang w:eastAsia="es-ES"/>
              </w:rPr>
              <w:t xml:space="preserve"> o </w:t>
            </w:r>
            <w:proofErr w:type="spellStart"/>
            <w:r w:rsidRPr="00930732">
              <w:rPr>
                <w:rFonts w:ascii="Calibri" w:eastAsia="Times New Roman" w:hAnsi="Calibri" w:cs="Times New Roman"/>
                <w:b/>
                <w:bCs/>
                <w:i/>
                <w:iCs/>
                <w:color w:val="000000"/>
                <w:lang w:eastAsia="es-ES"/>
              </w:rPr>
              <w:t>Mesmo</w:t>
            </w:r>
            <w:proofErr w:type="spellEnd"/>
            <w:r w:rsidRPr="00930732">
              <w:rPr>
                <w:rFonts w:ascii="Calibri" w:eastAsia="Times New Roman" w:hAnsi="Calibri" w:cs="Times New Roman"/>
                <w:b/>
                <w:bCs/>
                <w:i/>
                <w:iCs/>
                <w:color w:val="000000"/>
                <w:lang w:eastAsia="es-ES"/>
              </w:rPr>
              <w:t xml:space="preserve"> Paraguas</w:t>
            </w:r>
          </w:p>
        </w:tc>
        <w:tc>
          <w:tcPr>
            <w:tcW w:w="3640" w:type="dxa"/>
            <w:tcBorders>
              <w:top w:val="nil"/>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En una gran jornada de encuentro todos los asistentes portan paraguas de colores con el objetivo de dar una mayor visibilidad al colectivo y a su diversidad. Con estos paraguas, la iniciativa pretende representar una sociedad plural y diversa, que acoge a todos por igual, sin diferencias.</w:t>
            </w:r>
          </w:p>
        </w:tc>
        <w:tc>
          <w:tcPr>
            <w:tcW w:w="3240" w:type="dxa"/>
            <w:tcBorders>
              <w:top w:val="nil"/>
              <w:left w:val="nil"/>
              <w:bottom w:val="nil"/>
              <w:right w:val="nil"/>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La jornada no pretendía sólo mostrar las capacidades de las personas y que fueran ellas las auténticas protagonistas de ese día, sino también enseñar a toda la sociedad la fuerza y unión del movimiento asociativo con una gran acción con la que todos nos sintiéramos representados. Pero sin ir bajo ninguna sigla, ninguna confederación ni organismo superior, sólo las personas como eje vertebrador de esa jornada</w:t>
            </w:r>
          </w:p>
        </w:tc>
        <w:tc>
          <w:tcPr>
            <w:tcW w:w="3040" w:type="dxa"/>
            <w:tcBorders>
              <w:top w:val="nil"/>
              <w:left w:val="single" w:sz="4" w:space="0" w:color="auto"/>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Desde el Ayuntamiento propusieron que el acto se encuadrase en una programación municipal para el Día de las Personas con Discapacidad y además la iniciativa de trasladó a toda la provincia de Pontevedra</w:t>
            </w:r>
          </w:p>
        </w:tc>
        <w:tc>
          <w:tcPr>
            <w:tcW w:w="2460" w:type="dxa"/>
            <w:tcBorders>
              <w:top w:val="nil"/>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“Bajo el mismo paraguas” es el canal para que sean escuchados por la sociedad, visibilizando sus fortalezas y talentos, sumando en Valor Social.</w:t>
            </w:r>
          </w:p>
        </w:tc>
        <w:tc>
          <w:tcPr>
            <w:tcW w:w="2340" w:type="dxa"/>
            <w:tcBorders>
              <w:top w:val="nil"/>
              <w:left w:val="nil"/>
              <w:bottom w:val="nil"/>
              <w:right w:val="nil"/>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Por primera vez, 24 entidades sociales de la ciudad se unen bajo un mismo paraguas para reivindicar que las personas con discapacidad sean consideradas como ciudadanos de pleno derecho. El segundo año, se consiguió la vinculación de 43 entidades</w:t>
            </w:r>
          </w:p>
        </w:tc>
      </w:tr>
      <w:tr w:rsidR="00930732" w:rsidRPr="00930732" w:rsidTr="00930732">
        <w:trPr>
          <w:trHeight w:val="2475"/>
        </w:trPr>
        <w:tc>
          <w:tcPr>
            <w:tcW w:w="2195" w:type="dxa"/>
            <w:tcBorders>
              <w:top w:val="nil"/>
              <w:left w:val="single" w:sz="8" w:space="0" w:color="auto"/>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t>CERMI Andalucía / Fundación CERMI Mujeres</w:t>
            </w:r>
          </w:p>
        </w:tc>
        <w:tc>
          <w:tcPr>
            <w:tcW w:w="3640" w:type="dxa"/>
            <w:tcBorders>
              <w:top w:val="nil"/>
              <w:left w:val="nil"/>
              <w:bottom w:val="nil"/>
              <w:right w:val="nil"/>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I Foro Social de Mujeres con Discapacidad, celebrado en Sevilla el 16 y 17 de noviembre de 2017, desarrollado por la Fundación CERMI Mujeres en colaboración con CERMI Andalucía </w:t>
            </w:r>
          </w:p>
        </w:tc>
        <w:tc>
          <w:tcPr>
            <w:tcW w:w="32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Por ser un espacio de dialogo, encuentro e intercambio de experiencias relevantes vinculadas con la situación de las mujeres con discapacidad</w:t>
            </w:r>
          </w:p>
        </w:tc>
        <w:tc>
          <w:tcPr>
            <w:tcW w:w="3040" w:type="dxa"/>
            <w:tcBorders>
              <w:top w:val="nil"/>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Además de contar con la participación de 200 </w:t>
            </w:r>
            <w:proofErr w:type="spellStart"/>
            <w:r w:rsidRPr="00930732">
              <w:rPr>
                <w:rFonts w:ascii="Calibri" w:eastAsia="Times New Roman" w:hAnsi="Calibri" w:cs="Times New Roman"/>
                <w:color w:val="000000"/>
                <w:lang w:eastAsia="es-ES"/>
              </w:rPr>
              <w:t>muejres</w:t>
            </w:r>
            <w:proofErr w:type="spellEnd"/>
            <w:r w:rsidRPr="00930732">
              <w:rPr>
                <w:rFonts w:ascii="Calibri" w:eastAsia="Times New Roman" w:hAnsi="Calibri" w:cs="Times New Roman"/>
                <w:color w:val="000000"/>
                <w:lang w:eastAsia="es-ES"/>
              </w:rPr>
              <w:t xml:space="preserve"> y de conseguir un Foro </w:t>
            </w:r>
            <w:proofErr w:type="spellStart"/>
            <w:r w:rsidRPr="00930732">
              <w:rPr>
                <w:rFonts w:ascii="Calibri" w:eastAsia="Times New Roman" w:hAnsi="Calibri" w:cs="Times New Roman"/>
                <w:color w:val="000000"/>
                <w:lang w:eastAsia="es-ES"/>
              </w:rPr>
              <w:t>autosistenible</w:t>
            </w:r>
            <w:proofErr w:type="spellEnd"/>
            <w:r w:rsidRPr="00930732">
              <w:rPr>
                <w:rFonts w:ascii="Calibri" w:eastAsia="Times New Roman" w:hAnsi="Calibri" w:cs="Times New Roman"/>
                <w:color w:val="000000"/>
                <w:lang w:eastAsia="es-ES"/>
              </w:rPr>
              <w:t>, 4 CERMIS autonómicos están interesados en promoverlo para el próximo año</w:t>
            </w:r>
          </w:p>
        </w:tc>
        <w:tc>
          <w:tcPr>
            <w:tcW w:w="2460" w:type="dxa"/>
            <w:tcBorders>
              <w:top w:val="nil"/>
              <w:left w:val="nil"/>
              <w:bottom w:val="single" w:sz="4"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Tiene en cuenta desde su diseño las necesidades y expectativas de las partes interesadas, tiene una clara orientación a valores éticos en su desarrollo (colaboración, compromiso y colaboración)</w:t>
            </w:r>
          </w:p>
        </w:tc>
        <w:tc>
          <w:tcPr>
            <w:tcW w:w="2340" w:type="dxa"/>
            <w:tcBorders>
              <w:top w:val="single" w:sz="4" w:space="0" w:color="auto"/>
              <w:left w:val="nil"/>
              <w:bottom w:val="single" w:sz="4" w:space="0" w:color="auto"/>
              <w:right w:val="single" w:sz="8"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A las organizaciones nacionales de la discapacidad y de algunos CERMI autonómicos, se añadió el apoyo financiero de la Junta de Andalucía, la Fundación ONCE y la FOAL, así como el de empresas tales como Telefónica, Iberdrola y AC Hoteles.</w:t>
            </w:r>
          </w:p>
        </w:tc>
      </w:tr>
      <w:tr w:rsidR="00930732" w:rsidRPr="00930732" w:rsidTr="00930732">
        <w:trPr>
          <w:trHeight w:val="2115"/>
        </w:trPr>
        <w:tc>
          <w:tcPr>
            <w:tcW w:w="2195" w:type="dxa"/>
            <w:tcBorders>
              <w:top w:val="nil"/>
              <w:left w:val="single" w:sz="8" w:space="0" w:color="auto"/>
              <w:bottom w:val="single" w:sz="8"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lastRenderedPageBreak/>
              <w:t>Comisión de la Mujer CERMI Comunidad Valenciana/Fundación CERMI Mujeres</w:t>
            </w:r>
          </w:p>
        </w:tc>
        <w:tc>
          <w:tcPr>
            <w:tcW w:w="3640" w:type="dxa"/>
            <w:tcBorders>
              <w:top w:val="single" w:sz="4" w:space="0" w:color="auto"/>
              <w:left w:val="nil"/>
              <w:bottom w:val="single" w:sz="8"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Realización de protocolos, de material formativo y de sensibilización sobre la mujer y la discapacidad </w:t>
            </w:r>
          </w:p>
        </w:tc>
        <w:tc>
          <w:tcPr>
            <w:tcW w:w="3240" w:type="dxa"/>
            <w:tcBorders>
              <w:top w:val="nil"/>
              <w:left w:val="nil"/>
              <w:bottom w:val="single" w:sz="8"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Genera un conocimiento accesible, sencillo y directo a través de talleres y material audiovisual dirigido a diferentes agentes implicados, especialmente el funcionariado, con el objetivo de mejorar la calidad de la comunicación y la relación entre profesionales de los centros de atención y las niñas y mujeres</w:t>
            </w:r>
          </w:p>
        </w:tc>
        <w:tc>
          <w:tcPr>
            <w:tcW w:w="3040" w:type="dxa"/>
            <w:tcBorders>
              <w:top w:val="nil"/>
              <w:left w:val="nil"/>
              <w:bottom w:val="single" w:sz="8"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Promueve el buen trato y el respeto a las necesidades de las niñas y mujeres con discapacidad en cualquier situación de vulneración de sus derechos</w:t>
            </w:r>
          </w:p>
        </w:tc>
        <w:tc>
          <w:tcPr>
            <w:tcW w:w="2460" w:type="dxa"/>
            <w:tcBorders>
              <w:top w:val="nil"/>
              <w:left w:val="nil"/>
              <w:bottom w:val="single" w:sz="8" w:space="0" w:color="auto"/>
              <w:right w:val="single" w:sz="4"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Incluye con detalle y rigurosidad protocolos y claves específicas para el trato adecuado teniendo en cuenta la perspectiva de género sea cual sea su discapacidad. Las claves aportadas son perfectamente compatibles con el trato a cualquier mujer, aportando una perspectiva de género que va más allá de las características y situaciones de éstas. </w:t>
            </w:r>
          </w:p>
        </w:tc>
        <w:tc>
          <w:tcPr>
            <w:tcW w:w="2340" w:type="dxa"/>
            <w:tcBorders>
              <w:top w:val="nil"/>
              <w:left w:val="nil"/>
              <w:bottom w:val="single" w:sz="8" w:space="0" w:color="auto"/>
              <w:right w:val="single" w:sz="8" w:space="0" w:color="auto"/>
            </w:tcBorders>
            <w:shd w:val="clear" w:color="000000" w:fill="D8E4BC"/>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Promovido por la </w:t>
            </w:r>
            <w:proofErr w:type="spellStart"/>
            <w:r w:rsidRPr="00930732">
              <w:rPr>
                <w:rFonts w:ascii="Calibri" w:eastAsia="Times New Roman" w:hAnsi="Calibri" w:cs="Times New Roman"/>
                <w:color w:val="000000"/>
                <w:lang w:eastAsia="es-ES"/>
              </w:rPr>
              <w:t>Comision</w:t>
            </w:r>
            <w:proofErr w:type="spellEnd"/>
            <w:r w:rsidRPr="00930732">
              <w:rPr>
                <w:rFonts w:ascii="Calibri" w:eastAsia="Times New Roman" w:hAnsi="Calibri" w:cs="Times New Roman"/>
                <w:color w:val="000000"/>
                <w:lang w:eastAsia="es-ES"/>
              </w:rPr>
              <w:t xml:space="preserve"> CERMI Mujeres CV (representando a más del 95%de las personas con discapacidad en la CCAA), y con la </w:t>
            </w:r>
            <w:proofErr w:type="spellStart"/>
            <w:r w:rsidRPr="00930732">
              <w:rPr>
                <w:rFonts w:ascii="Calibri" w:eastAsia="Times New Roman" w:hAnsi="Calibri" w:cs="Times New Roman"/>
                <w:color w:val="000000"/>
                <w:lang w:eastAsia="es-ES"/>
              </w:rPr>
              <w:t>colaboracion</w:t>
            </w:r>
            <w:proofErr w:type="spellEnd"/>
            <w:r w:rsidRPr="00930732">
              <w:rPr>
                <w:rFonts w:ascii="Calibri" w:eastAsia="Times New Roman" w:hAnsi="Calibri" w:cs="Times New Roman"/>
                <w:color w:val="000000"/>
                <w:lang w:eastAsia="es-ES"/>
              </w:rPr>
              <w:t xml:space="preserve"> de ASOCIDE CV y la Fundación TEA CV</w:t>
            </w:r>
          </w:p>
        </w:tc>
      </w:tr>
      <w:tr w:rsidR="00930732" w:rsidRPr="00930732" w:rsidTr="00930732">
        <w:trPr>
          <w:trHeight w:val="300"/>
        </w:trPr>
        <w:tc>
          <w:tcPr>
            <w:tcW w:w="2195"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p>
        </w:tc>
        <w:tc>
          <w:tcPr>
            <w:tcW w:w="36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00"/>
        </w:trPr>
        <w:tc>
          <w:tcPr>
            <w:tcW w:w="2195"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6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315"/>
        </w:trPr>
        <w:tc>
          <w:tcPr>
            <w:tcW w:w="14575" w:type="dxa"/>
            <w:gridSpan w:val="5"/>
            <w:tcBorders>
              <w:top w:val="nil"/>
              <w:left w:val="single" w:sz="8" w:space="0" w:color="auto"/>
              <w:bottom w:val="nil"/>
              <w:right w:val="nil"/>
            </w:tcBorders>
            <w:shd w:val="clear" w:color="auto" w:fill="auto"/>
            <w:noWrap/>
            <w:vAlign w:val="center"/>
            <w:hideMark/>
          </w:tcPr>
          <w:p w:rsidR="00930732" w:rsidRPr="00930732" w:rsidRDefault="00930732" w:rsidP="00930732">
            <w:pPr>
              <w:spacing w:after="0" w:line="240" w:lineRule="auto"/>
              <w:jc w:val="center"/>
              <w:rPr>
                <w:rFonts w:ascii="Calibri" w:eastAsia="Times New Roman" w:hAnsi="Calibri" w:cs="Times New Roman"/>
                <w:b/>
                <w:bCs/>
                <w:color w:val="FF0000"/>
                <w:sz w:val="24"/>
                <w:szCs w:val="24"/>
                <w:lang w:eastAsia="es-ES"/>
              </w:rPr>
            </w:pPr>
            <w:r w:rsidRPr="00930732">
              <w:rPr>
                <w:rFonts w:ascii="Calibri" w:eastAsia="Times New Roman" w:hAnsi="Calibri" w:cs="Times New Roman"/>
                <w:b/>
                <w:bCs/>
                <w:color w:val="FF0000"/>
                <w:sz w:val="24"/>
                <w:szCs w:val="24"/>
                <w:lang w:eastAsia="es-ES"/>
              </w:rPr>
              <w:t>Experiencias innovadoras en desarrollo del conocimiento C:</w:t>
            </w: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jc w:val="center"/>
              <w:rPr>
                <w:rFonts w:ascii="Calibri" w:eastAsia="Times New Roman" w:hAnsi="Calibri" w:cs="Times New Roman"/>
                <w:b/>
                <w:bCs/>
                <w:color w:val="FF0000"/>
                <w:sz w:val="24"/>
                <w:szCs w:val="24"/>
                <w:lang w:eastAsia="es-ES"/>
              </w:rPr>
            </w:pPr>
          </w:p>
        </w:tc>
      </w:tr>
      <w:tr w:rsidR="00930732" w:rsidRPr="00930732" w:rsidTr="00930732">
        <w:trPr>
          <w:trHeight w:val="315"/>
        </w:trPr>
        <w:tc>
          <w:tcPr>
            <w:tcW w:w="2195"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6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2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30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46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c>
          <w:tcPr>
            <w:tcW w:w="2340" w:type="dxa"/>
            <w:tcBorders>
              <w:top w:val="nil"/>
              <w:left w:val="nil"/>
              <w:bottom w:val="nil"/>
              <w:right w:val="nil"/>
            </w:tcBorders>
            <w:shd w:val="clear" w:color="auto" w:fill="auto"/>
            <w:noWrap/>
            <w:vAlign w:val="bottom"/>
            <w:hideMark/>
          </w:tcPr>
          <w:p w:rsidR="00930732" w:rsidRPr="00930732" w:rsidRDefault="00930732" w:rsidP="00930732">
            <w:pPr>
              <w:spacing w:after="0" w:line="240" w:lineRule="auto"/>
              <w:rPr>
                <w:rFonts w:ascii="Times New Roman" w:eastAsia="Times New Roman" w:hAnsi="Times New Roman" w:cs="Times New Roman"/>
                <w:sz w:val="20"/>
                <w:szCs w:val="20"/>
                <w:lang w:eastAsia="es-ES"/>
              </w:rPr>
            </w:pPr>
          </w:p>
        </w:tc>
      </w:tr>
      <w:tr w:rsidR="00930732" w:rsidRPr="00930732" w:rsidTr="00930732">
        <w:trPr>
          <w:trHeight w:val="600"/>
        </w:trPr>
        <w:tc>
          <w:tcPr>
            <w:tcW w:w="2195" w:type="dxa"/>
            <w:tcBorders>
              <w:top w:val="single" w:sz="8" w:space="0" w:color="auto"/>
              <w:left w:val="single" w:sz="8" w:space="0" w:color="auto"/>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Nombre de la entidad</w:t>
            </w:r>
          </w:p>
        </w:tc>
        <w:tc>
          <w:tcPr>
            <w:tcW w:w="3640" w:type="dxa"/>
            <w:tcBorders>
              <w:top w:val="single" w:sz="8" w:space="0" w:color="auto"/>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Identificación de la BBPP</w:t>
            </w:r>
          </w:p>
        </w:tc>
        <w:tc>
          <w:tcPr>
            <w:tcW w:w="3240" w:type="dxa"/>
            <w:tcBorders>
              <w:top w:val="single" w:sz="8" w:space="0" w:color="auto"/>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Por qué es una BBPP</w:t>
            </w:r>
          </w:p>
        </w:tc>
        <w:tc>
          <w:tcPr>
            <w:tcW w:w="3040" w:type="dxa"/>
            <w:tcBorders>
              <w:top w:val="single" w:sz="8" w:space="0" w:color="auto"/>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Impacto</w:t>
            </w:r>
          </w:p>
        </w:tc>
        <w:tc>
          <w:tcPr>
            <w:tcW w:w="2460" w:type="dxa"/>
            <w:tcBorders>
              <w:top w:val="single" w:sz="8" w:space="0" w:color="auto"/>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Valor añadido</w:t>
            </w:r>
          </w:p>
        </w:tc>
        <w:tc>
          <w:tcPr>
            <w:tcW w:w="2340" w:type="dxa"/>
            <w:tcBorders>
              <w:top w:val="single" w:sz="8" w:space="0" w:color="auto"/>
              <w:left w:val="nil"/>
              <w:bottom w:val="single" w:sz="4" w:space="0" w:color="auto"/>
              <w:right w:val="single" w:sz="8"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color w:val="000000"/>
                <w:lang w:eastAsia="es-ES"/>
              </w:rPr>
            </w:pPr>
            <w:r w:rsidRPr="00930732">
              <w:rPr>
                <w:rFonts w:ascii="Calibri" w:eastAsia="Times New Roman" w:hAnsi="Calibri" w:cs="Times New Roman"/>
                <w:b/>
                <w:bCs/>
                <w:color w:val="000000"/>
                <w:lang w:eastAsia="es-ES"/>
              </w:rPr>
              <w:t>Destaca su enfoque colaborativo en…</w:t>
            </w:r>
          </w:p>
        </w:tc>
      </w:tr>
      <w:tr w:rsidR="00930732" w:rsidRPr="00930732" w:rsidTr="00930732">
        <w:trPr>
          <w:trHeight w:val="2100"/>
        </w:trPr>
        <w:tc>
          <w:tcPr>
            <w:tcW w:w="2195" w:type="dxa"/>
            <w:tcBorders>
              <w:top w:val="nil"/>
              <w:left w:val="single" w:sz="8" w:space="0" w:color="auto"/>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t>Talento ASPACE</w:t>
            </w:r>
          </w:p>
        </w:tc>
        <w:tc>
          <w:tcPr>
            <w:tcW w:w="364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Generan una estructura que facilita conocer de primera mano, lo que hacen las demás organizaciones ASPACE en diferentes áreas de conocimiento: servicios, tratamientos, modelos de atención, sistemas de comunicación, sexualidad y afectividad del colectivo.</w:t>
            </w:r>
          </w:p>
        </w:tc>
        <w:tc>
          <w:tcPr>
            <w:tcW w:w="324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Consiguen desarrollar redes de conocimiento compartido, que finalmente repercutirá en el fin último tanto de entidades como de la propia Confederación ASPACE, como es la mejora de la calidad de vida de las personas </w:t>
            </w:r>
            <w:r w:rsidRPr="00930732">
              <w:rPr>
                <w:rFonts w:ascii="Calibri" w:eastAsia="Times New Roman" w:hAnsi="Calibri" w:cs="Times New Roman"/>
                <w:color w:val="000000"/>
                <w:lang w:eastAsia="es-ES"/>
              </w:rPr>
              <w:lastRenderedPageBreak/>
              <w:t>con parálisis cerebral y sus familias.</w:t>
            </w:r>
          </w:p>
        </w:tc>
        <w:tc>
          <w:tcPr>
            <w:tcW w:w="304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lastRenderedPageBreak/>
              <w:t xml:space="preserve">Elaboración de una </w:t>
            </w:r>
            <w:proofErr w:type="spellStart"/>
            <w:r w:rsidRPr="00930732">
              <w:rPr>
                <w:rFonts w:ascii="Calibri" w:eastAsia="Times New Roman" w:hAnsi="Calibri" w:cs="Times New Roman"/>
                <w:color w:val="000000"/>
                <w:lang w:eastAsia="es-ES"/>
              </w:rPr>
              <w:t>guia</w:t>
            </w:r>
            <w:proofErr w:type="spellEnd"/>
            <w:r w:rsidRPr="00930732">
              <w:rPr>
                <w:rFonts w:ascii="Calibri" w:eastAsia="Times New Roman" w:hAnsi="Calibri" w:cs="Times New Roman"/>
                <w:color w:val="000000"/>
                <w:lang w:eastAsia="es-ES"/>
              </w:rPr>
              <w:t xml:space="preserve"> para la identificación de BBPP, generando un espacio de trabajo para éstas, al alcance de todas las entidades. Y no solo eso: impacto en su difusión en  redes sociales y por otra parte, la detección de las necesidades </w:t>
            </w:r>
            <w:r w:rsidRPr="00930732">
              <w:rPr>
                <w:rFonts w:ascii="Calibri" w:eastAsia="Times New Roman" w:hAnsi="Calibri" w:cs="Times New Roman"/>
                <w:color w:val="000000"/>
                <w:lang w:eastAsia="es-ES"/>
              </w:rPr>
              <w:lastRenderedPageBreak/>
              <w:t>formativas desarrolladas por expertos en ámbitos concretos.</w:t>
            </w:r>
          </w:p>
        </w:tc>
        <w:tc>
          <w:tcPr>
            <w:tcW w:w="246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lastRenderedPageBreak/>
              <w:t xml:space="preserve">Además de compartir la experiencia acumulada, se han favorecido espacios de coordinación y </w:t>
            </w:r>
            <w:proofErr w:type="spellStart"/>
            <w:r w:rsidRPr="00930732">
              <w:rPr>
                <w:rFonts w:ascii="Calibri" w:eastAsia="Times New Roman" w:hAnsi="Calibri" w:cs="Times New Roman"/>
                <w:color w:val="000000"/>
                <w:lang w:eastAsia="es-ES"/>
              </w:rPr>
              <w:t>reflexion</w:t>
            </w:r>
            <w:proofErr w:type="spellEnd"/>
            <w:r w:rsidRPr="00930732">
              <w:rPr>
                <w:rFonts w:ascii="Calibri" w:eastAsia="Times New Roman" w:hAnsi="Calibri" w:cs="Times New Roman"/>
                <w:color w:val="000000"/>
                <w:lang w:eastAsia="es-ES"/>
              </w:rPr>
              <w:t xml:space="preserve"> para la detección </w:t>
            </w:r>
            <w:proofErr w:type="spellStart"/>
            <w:r w:rsidRPr="00930732">
              <w:rPr>
                <w:rFonts w:ascii="Calibri" w:eastAsia="Times New Roman" w:hAnsi="Calibri" w:cs="Times New Roman"/>
                <w:color w:val="000000"/>
                <w:lang w:eastAsia="es-ES"/>
              </w:rPr>
              <w:t>decriterios</w:t>
            </w:r>
            <w:proofErr w:type="spellEnd"/>
            <w:r w:rsidRPr="00930732">
              <w:rPr>
                <w:rFonts w:ascii="Calibri" w:eastAsia="Times New Roman" w:hAnsi="Calibri" w:cs="Times New Roman"/>
                <w:color w:val="000000"/>
                <w:lang w:eastAsia="es-ES"/>
              </w:rPr>
              <w:t xml:space="preserve"> para la identificación y difusión de BBPP</w:t>
            </w:r>
          </w:p>
        </w:tc>
        <w:tc>
          <w:tcPr>
            <w:tcW w:w="234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su operativa de trabajo, que es coordinada por cada Federación de referencia y en colaboración activa por parte de Confederación ASPACE, generando espacios de trabajo, de </w:t>
            </w:r>
            <w:r w:rsidRPr="00930732">
              <w:rPr>
                <w:rFonts w:ascii="Calibri" w:eastAsia="Times New Roman" w:hAnsi="Calibri" w:cs="Times New Roman"/>
                <w:color w:val="000000"/>
                <w:lang w:eastAsia="es-ES"/>
              </w:rPr>
              <w:lastRenderedPageBreak/>
              <w:t>reflexión y aprendizaje mutuo, así como un BANCO DE BBPP que son divulgados al resto del Tercer Sector y la sociedad en general</w:t>
            </w:r>
          </w:p>
        </w:tc>
      </w:tr>
      <w:tr w:rsidR="00930732" w:rsidRPr="00930732" w:rsidTr="00930732">
        <w:trPr>
          <w:trHeight w:val="2400"/>
        </w:trPr>
        <w:tc>
          <w:tcPr>
            <w:tcW w:w="2195" w:type="dxa"/>
            <w:tcBorders>
              <w:top w:val="nil"/>
              <w:left w:val="single" w:sz="8" w:space="0" w:color="auto"/>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lastRenderedPageBreak/>
              <w:t>Contrata TEA</w:t>
            </w:r>
          </w:p>
        </w:tc>
        <w:tc>
          <w:tcPr>
            <w:tcW w:w="364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Es un proyecto dirigido a fomentar la inclusión laboral de las personas con Trastorno del Espectro del Autismo en España y supone una iniciativa global que persigue la sensibilización y concienciación de las empresas en relación al TEA, de manera que conozcan el talento de las personas que presentan este tipo de trastorno, y puedan enriquecerse con el valor de la diversidad, contribuyendo a crear una sociedad más inclusiva, equitativa y responsable.</w:t>
            </w:r>
          </w:p>
        </w:tc>
        <w:tc>
          <w:tcPr>
            <w:tcW w:w="324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Realiza de manera clara la </w:t>
            </w:r>
            <w:proofErr w:type="spellStart"/>
            <w:r w:rsidRPr="00930732">
              <w:rPr>
                <w:rFonts w:ascii="Calibri" w:eastAsia="Times New Roman" w:hAnsi="Calibri" w:cs="Times New Roman"/>
                <w:color w:val="000000"/>
                <w:lang w:eastAsia="es-ES"/>
              </w:rPr>
              <w:t>identifcación</w:t>
            </w:r>
            <w:proofErr w:type="spellEnd"/>
            <w:r w:rsidRPr="00930732">
              <w:rPr>
                <w:rFonts w:ascii="Calibri" w:eastAsia="Times New Roman" w:hAnsi="Calibri" w:cs="Times New Roman"/>
                <w:color w:val="000000"/>
                <w:lang w:eastAsia="es-ES"/>
              </w:rPr>
              <w:t xml:space="preserve"> de los agentes implicados y aterriza planes de actividad específicos con cada una: 1) sector empresarial, 2) movimiento asociativo vinculado a los TEA y 3) personas con TEA y sus familias</w:t>
            </w:r>
          </w:p>
        </w:tc>
        <w:tc>
          <w:tcPr>
            <w:tcW w:w="304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No solo comprende a todas las entidades de ámbito nacional que trabajan con personas con TEA (que incluye a 128 entidades), sino también busca impactar en todo el tejido empresarial español</w:t>
            </w:r>
          </w:p>
        </w:tc>
        <w:tc>
          <w:tcPr>
            <w:tcW w:w="246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Presenta un rigor técnico en su diseño, identificación de recursos necesarios, en clara coherencia con los objetivos del proyecto, sin olvidar el enfoque ético y las necesidades especiales de comunicación de todas las partes interesadas. No podemos olvidar los datos: 14 contrataciones, 70 procesos de selección promovidos y 145 contactos realizados con empresas.</w:t>
            </w:r>
          </w:p>
        </w:tc>
        <w:tc>
          <w:tcPr>
            <w:tcW w:w="2340" w:type="dxa"/>
            <w:tcBorders>
              <w:top w:val="nil"/>
              <w:left w:val="nil"/>
              <w:bottom w:val="single" w:sz="4" w:space="0" w:color="auto"/>
              <w:right w:val="single" w:sz="8"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Surge del interés compartido por el movimiento asociativo que representa a las personas con Trastorno del Espectro del Autismo (TEA) a nivel estatal, integrado por las entidades Autismo España, la Confederación Española de Autismo FESPAU y la </w:t>
            </w:r>
            <w:proofErr w:type="gramStart"/>
            <w:r w:rsidRPr="00930732">
              <w:rPr>
                <w:rFonts w:ascii="Calibri" w:eastAsia="Times New Roman" w:hAnsi="Calibri" w:cs="Times New Roman"/>
                <w:color w:val="000000"/>
                <w:lang w:eastAsia="es-ES"/>
              </w:rPr>
              <w:t>Confederación  Asperger</w:t>
            </w:r>
            <w:proofErr w:type="gramEnd"/>
            <w:r w:rsidRPr="00930732">
              <w:rPr>
                <w:rFonts w:ascii="Calibri" w:eastAsia="Times New Roman" w:hAnsi="Calibri" w:cs="Times New Roman"/>
                <w:color w:val="000000"/>
                <w:lang w:eastAsia="es-ES"/>
              </w:rPr>
              <w:t xml:space="preserve"> España. Y por primera vez se unen a trabajar bajo el paraguas de este proyecto con unos resultados que aún, por falta de tiempo, no pueden medir.</w:t>
            </w:r>
          </w:p>
        </w:tc>
      </w:tr>
      <w:tr w:rsidR="00930732" w:rsidRPr="00930732" w:rsidTr="00930732">
        <w:trPr>
          <w:trHeight w:val="900"/>
        </w:trPr>
        <w:tc>
          <w:tcPr>
            <w:tcW w:w="2195" w:type="dxa"/>
            <w:tcBorders>
              <w:top w:val="nil"/>
              <w:left w:val="single" w:sz="8" w:space="0" w:color="auto"/>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lastRenderedPageBreak/>
              <w:t>CEOM/ Área Verde / Plena Inclusión Región de Murcia</w:t>
            </w:r>
          </w:p>
        </w:tc>
        <w:tc>
          <w:tcPr>
            <w:tcW w:w="3640" w:type="dxa"/>
            <w:tcBorders>
              <w:top w:val="nil"/>
              <w:left w:val="nil"/>
              <w:bottom w:val="single" w:sz="4"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Solicitada al CERMI Estatal porque no la recibí con el resto</w:t>
            </w:r>
          </w:p>
        </w:tc>
        <w:tc>
          <w:tcPr>
            <w:tcW w:w="3240" w:type="dxa"/>
            <w:tcBorders>
              <w:top w:val="nil"/>
              <w:left w:val="nil"/>
              <w:bottom w:val="single" w:sz="4" w:space="0" w:color="auto"/>
              <w:right w:val="single" w:sz="4" w:space="0" w:color="auto"/>
            </w:tcBorders>
            <w:shd w:val="clear" w:color="000000" w:fill="B7DEE8"/>
            <w:noWrap/>
            <w:vAlign w:val="bottom"/>
            <w:hideMark/>
          </w:tcPr>
          <w:p w:rsidR="00930732" w:rsidRPr="00930732" w:rsidRDefault="00930732" w:rsidP="00930732">
            <w:pPr>
              <w:spacing w:after="0" w:line="240" w:lineRule="auto"/>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w:t>
            </w:r>
          </w:p>
        </w:tc>
        <w:tc>
          <w:tcPr>
            <w:tcW w:w="3040" w:type="dxa"/>
            <w:tcBorders>
              <w:top w:val="nil"/>
              <w:left w:val="nil"/>
              <w:bottom w:val="single" w:sz="4" w:space="0" w:color="auto"/>
              <w:right w:val="single" w:sz="4" w:space="0" w:color="auto"/>
            </w:tcBorders>
            <w:shd w:val="clear" w:color="000000" w:fill="B7DEE8"/>
            <w:noWrap/>
            <w:vAlign w:val="bottom"/>
            <w:hideMark/>
          </w:tcPr>
          <w:p w:rsidR="00930732" w:rsidRPr="00930732" w:rsidRDefault="00930732" w:rsidP="00930732">
            <w:pPr>
              <w:spacing w:after="0" w:line="240" w:lineRule="auto"/>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w:t>
            </w:r>
          </w:p>
        </w:tc>
        <w:tc>
          <w:tcPr>
            <w:tcW w:w="2460" w:type="dxa"/>
            <w:tcBorders>
              <w:top w:val="nil"/>
              <w:left w:val="nil"/>
              <w:bottom w:val="single" w:sz="4" w:space="0" w:color="auto"/>
              <w:right w:val="single" w:sz="4" w:space="0" w:color="auto"/>
            </w:tcBorders>
            <w:shd w:val="clear" w:color="000000" w:fill="B7DEE8"/>
            <w:noWrap/>
            <w:vAlign w:val="bottom"/>
            <w:hideMark/>
          </w:tcPr>
          <w:p w:rsidR="00930732" w:rsidRPr="00930732" w:rsidRDefault="00930732" w:rsidP="00930732">
            <w:pPr>
              <w:spacing w:after="0" w:line="240" w:lineRule="auto"/>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w:t>
            </w:r>
          </w:p>
        </w:tc>
        <w:tc>
          <w:tcPr>
            <w:tcW w:w="2340" w:type="dxa"/>
            <w:tcBorders>
              <w:top w:val="nil"/>
              <w:left w:val="nil"/>
              <w:bottom w:val="single" w:sz="4" w:space="0" w:color="auto"/>
              <w:right w:val="single" w:sz="8" w:space="0" w:color="auto"/>
            </w:tcBorders>
            <w:shd w:val="clear" w:color="000000" w:fill="B7DEE8"/>
            <w:noWrap/>
            <w:vAlign w:val="bottom"/>
            <w:hideMark/>
          </w:tcPr>
          <w:p w:rsidR="00930732" w:rsidRPr="00930732" w:rsidRDefault="00930732" w:rsidP="00930732">
            <w:pPr>
              <w:spacing w:after="0" w:line="240" w:lineRule="auto"/>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w:t>
            </w:r>
          </w:p>
        </w:tc>
      </w:tr>
      <w:tr w:rsidR="00930732" w:rsidRPr="00930732" w:rsidTr="00930732">
        <w:trPr>
          <w:trHeight w:val="8192"/>
        </w:trPr>
        <w:tc>
          <w:tcPr>
            <w:tcW w:w="2195" w:type="dxa"/>
            <w:tcBorders>
              <w:top w:val="nil"/>
              <w:left w:val="single" w:sz="8" w:space="0" w:color="auto"/>
              <w:bottom w:val="single" w:sz="8"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b/>
                <w:bCs/>
                <w:i/>
                <w:iCs/>
                <w:color w:val="000000"/>
                <w:lang w:eastAsia="es-ES"/>
              </w:rPr>
            </w:pPr>
            <w:r w:rsidRPr="00930732">
              <w:rPr>
                <w:rFonts w:ascii="Calibri" w:eastAsia="Times New Roman" w:hAnsi="Calibri" w:cs="Times New Roman"/>
                <w:b/>
                <w:bCs/>
                <w:i/>
                <w:iCs/>
                <w:color w:val="000000"/>
                <w:lang w:eastAsia="es-ES"/>
              </w:rPr>
              <w:lastRenderedPageBreak/>
              <w:t>Comunidad Conectados por la Accesibilidad</w:t>
            </w:r>
          </w:p>
        </w:tc>
        <w:tc>
          <w:tcPr>
            <w:tcW w:w="3640" w:type="dxa"/>
            <w:tcBorders>
              <w:top w:val="nil"/>
              <w:left w:val="nil"/>
              <w:bottom w:val="single" w:sz="8"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Conectados por la Accesibilidad es una comunidad que se enfrenta al reto de la Transformación Digital para la autonomía personal y el desarrollo de las personas con discapacidad, favoreciendo su plena inclusión y su participación en nuestra sociedad. Las soluciones son las herramientas o aplicaciones tecnológicas que se usan en la Comunidad Conectados por la Accesibilidad. Destaca una llamada </w:t>
            </w:r>
            <w:proofErr w:type="spellStart"/>
            <w:r w:rsidRPr="00930732">
              <w:rPr>
                <w:rFonts w:ascii="Calibri" w:eastAsia="Times New Roman" w:hAnsi="Calibri" w:cs="Times New Roman"/>
                <w:color w:val="000000"/>
                <w:lang w:eastAsia="es-ES"/>
              </w:rPr>
              <w:t>Mefacilyta</w:t>
            </w:r>
            <w:proofErr w:type="spellEnd"/>
            <w:r w:rsidRPr="00930732">
              <w:rPr>
                <w:rFonts w:ascii="Calibri" w:eastAsia="Times New Roman" w:hAnsi="Calibri" w:cs="Times New Roman"/>
                <w:color w:val="000000"/>
                <w:lang w:eastAsia="es-ES"/>
              </w:rPr>
              <w:t>, una aplicación para móviles que sirve para crear contenidos de apoyo que ayudan a las personas con dificultades de comprensión a entender actividades diarias.</w:t>
            </w:r>
          </w:p>
        </w:tc>
        <w:tc>
          <w:tcPr>
            <w:tcW w:w="3240" w:type="dxa"/>
            <w:tcBorders>
              <w:top w:val="nil"/>
              <w:left w:val="nil"/>
              <w:bottom w:val="single" w:sz="8"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El trabajo colaborativo se desarrolla en red involucrando a las entidades locales a través de proyectos de transformación digital (PTD), cuyos resultados son escalables y replicables en otros grupos, compartiendo así experiencias y buenas prácticas.</w:t>
            </w:r>
          </w:p>
        </w:tc>
        <w:tc>
          <w:tcPr>
            <w:tcW w:w="3040" w:type="dxa"/>
            <w:tcBorders>
              <w:top w:val="nil"/>
              <w:left w:val="nil"/>
              <w:bottom w:val="single" w:sz="8"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La entidad principal es Fundación Vodafone España, que inició la comunidad y que desarrolla la tecnología. Las más de 100 organizaciones que participan lo hacen a través de federaciones o confederaciones, que son grandes organizaciones que coordinan otras organizaciones. En esta comunidad, hay más de 3.340 personas con discapacidad y profesionales participando. Además, la comunidad está en España, pero también empieza a crecer por otros 6 países europeos: Portugal, Francia, Alemania, Austria, Polonia e Irlanda.</w:t>
            </w:r>
          </w:p>
        </w:tc>
        <w:tc>
          <w:tcPr>
            <w:tcW w:w="2460" w:type="dxa"/>
            <w:tcBorders>
              <w:top w:val="nil"/>
              <w:left w:val="nil"/>
              <w:bottom w:val="single" w:sz="8" w:space="0" w:color="auto"/>
              <w:right w:val="single" w:sz="4"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 xml:space="preserve">Próximamente contará con un portal Web, con un </w:t>
            </w:r>
            <w:proofErr w:type="gramStart"/>
            <w:r w:rsidRPr="00930732">
              <w:rPr>
                <w:rFonts w:ascii="Calibri" w:eastAsia="Times New Roman" w:hAnsi="Calibri" w:cs="Times New Roman"/>
                <w:color w:val="000000"/>
                <w:lang w:eastAsia="es-ES"/>
              </w:rPr>
              <w:t>blog  y</w:t>
            </w:r>
            <w:proofErr w:type="gramEnd"/>
            <w:r w:rsidRPr="00930732">
              <w:rPr>
                <w:rFonts w:ascii="Calibri" w:eastAsia="Times New Roman" w:hAnsi="Calibri" w:cs="Times New Roman"/>
                <w:color w:val="000000"/>
                <w:lang w:eastAsia="es-ES"/>
              </w:rPr>
              <w:t xml:space="preserve"> un foro donde compartir resultados. Anualmente se celebran encuentros de </w:t>
            </w:r>
            <w:proofErr w:type="spellStart"/>
            <w:r w:rsidRPr="00930732">
              <w:rPr>
                <w:rFonts w:ascii="Calibri" w:eastAsia="Times New Roman" w:hAnsi="Calibri" w:cs="Times New Roman"/>
                <w:color w:val="000000"/>
                <w:lang w:eastAsia="es-ES"/>
              </w:rPr>
              <w:t>networking</w:t>
            </w:r>
            <w:proofErr w:type="spellEnd"/>
            <w:r w:rsidRPr="00930732">
              <w:rPr>
                <w:rFonts w:ascii="Calibri" w:eastAsia="Times New Roman" w:hAnsi="Calibri" w:cs="Times New Roman"/>
                <w:color w:val="000000"/>
                <w:lang w:eastAsia="es-ES"/>
              </w:rPr>
              <w:t xml:space="preserve"> para los promotores y para </w:t>
            </w:r>
            <w:proofErr w:type="spellStart"/>
            <w:r w:rsidRPr="00930732">
              <w:rPr>
                <w:rFonts w:ascii="Calibri" w:eastAsia="Times New Roman" w:hAnsi="Calibri" w:cs="Times New Roman"/>
                <w:color w:val="000000"/>
                <w:lang w:eastAsia="es-ES"/>
              </w:rPr>
              <w:t>losresponsables</w:t>
            </w:r>
            <w:proofErr w:type="spellEnd"/>
            <w:r w:rsidRPr="00930732">
              <w:rPr>
                <w:rFonts w:ascii="Calibri" w:eastAsia="Times New Roman" w:hAnsi="Calibri" w:cs="Times New Roman"/>
                <w:color w:val="000000"/>
                <w:lang w:eastAsia="es-ES"/>
              </w:rPr>
              <w:t xml:space="preserve"> de tecnologías, donde se realiza una puesta en común de los principales logros y se acuerdan los nuevos retos, hoja de ruta y estrategia para el siguiente año. En estos encuentros participan tanto profesionales como personas con discapacidad.</w:t>
            </w:r>
          </w:p>
        </w:tc>
        <w:tc>
          <w:tcPr>
            <w:tcW w:w="2340" w:type="dxa"/>
            <w:tcBorders>
              <w:top w:val="nil"/>
              <w:left w:val="nil"/>
              <w:bottom w:val="single" w:sz="8" w:space="0" w:color="auto"/>
              <w:right w:val="single" w:sz="8" w:space="0" w:color="auto"/>
            </w:tcBorders>
            <w:shd w:val="clear" w:color="000000" w:fill="B7DEE8"/>
            <w:vAlign w:val="center"/>
            <w:hideMark/>
          </w:tcPr>
          <w:p w:rsidR="00930732" w:rsidRPr="00930732" w:rsidRDefault="00930732" w:rsidP="00930732">
            <w:pPr>
              <w:spacing w:after="0" w:line="240" w:lineRule="auto"/>
              <w:jc w:val="center"/>
              <w:rPr>
                <w:rFonts w:ascii="Calibri" w:eastAsia="Times New Roman" w:hAnsi="Calibri" w:cs="Times New Roman"/>
                <w:color w:val="000000"/>
                <w:lang w:eastAsia="es-ES"/>
              </w:rPr>
            </w:pPr>
            <w:r w:rsidRPr="00930732">
              <w:rPr>
                <w:rFonts w:ascii="Calibri" w:eastAsia="Times New Roman" w:hAnsi="Calibri" w:cs="Times New Roman"/>
                <w:color w:val="000000"/>
                <w:lang w:eastAsia="es-ES"/>
              </w:rPr>
              <w:t>El funcionamiento de la comunidad se basa en una metodología colaborativa entre personas con y sin</w:t>
            </w:r>
            <w:r w:rsidRPr="00930732">
              <w:rPr>
                <w:rFonts w:ascii="Calibri" w:eastAsia="Times New Roman" w:hAnsi="Calibri" w:cs="Times New Roman"/>
                <w:color w:val="000000"/>
                <w:lang w:eastAsia="es-ES"/>
              </w:rPr>
              <w:br/>
              <w:t>discapacidad que conforman un equipo multidisciplinar (expertos en TIC, desarrolladores software,</w:t>
            </w:r>
            <w:r w:rsidRPr="00930732">
              <w:rPr>
                <w:rFonts w:ascii="Calibri" w:eastAsia="Times New Roman" w:hAnsi="Calibri" w:cs="Times New Roman"/>
                <w:color w:val="000000"/>
                <w:lang w:eastAsia="es-ES"/>
              </w:rPr>
              <w:br/>
              <w:t>trabajadores sociales, terapeutas, logopedas, ....) de todas las organizaciones a nivel nacional, entidades</w:t>
            </w:r>
            <w:r w:rsidRPr="00930732">
              <w:rPr>
                <w:rFonts w:ascii="Calibri" w:eastAsia="Times New Roman" w:hAnsi="Calibri" w:cs="Times New Roman"/>
                <w:color w:val="000000"/>
                <w:lang w:eastAsia="es-ES"/>
              </w:rPr>
              <w:br/>
              <w:t>locales y las propias personas con discapacidad, que constituyen el eje central para la validación de las</w:t>
            </w:r>
            <w:r w:rsidRPr="00930732">
              <w:rPr>
                <w:rFonts w:ascii="Calibri" w:eastAsia="Times New Roman" w:hAnsi="Calibri" w:cs="Times New Roman"/>
                <w:color w:val="000000"/>
                <w:lang w:eastAsia="es-ES"/>
              </w:rPr>
              <w:br/>
              <w:t>soluciones que se incorporan.</w:t>
            </w:r>
          </w:p>
        </w:tc>
      </w:tr>
    </w:tbl>
    <w:p w:rsidR="00AA65CB" w:rsidRDefault="00930732">
      <w:bookmarkStart w:id="0" w:name="_GoBack"/>
      <w:bookmarkEnd w:id="0"/>
    </w:p>
    <w:sectPr w:rsidR="00AA65CB" w:rsidSect="00930732">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32" w:rsidRDefault="00930732" w:rsidP="00930732">
      <w:pPr>
        <w:spacing w:after="0" w:line="240" w:lineRule="auto"/>
      </w:pPr>
      <w:r>
        <w:separator/>
      </w:r>
    </w:p>
  </w:endnote>
  <w:endnote w:type="continuationSeparator" w:id="0">
    <w:p w:rsidR="00930732" w:rsidRDefault="00930732" w:rsidP="0093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32" w:rsidRDefault="0093073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32" w:rsidRDefault="0093073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32" w:rsidRDefault="009307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32" w:rsidRDefault="00930732" w:rsidP="00930732">
      <w:pPr>
        <w:spacing w:after="0" w:line="240" w:lineRule="auto"/>
      </w:pPr>
      <w:r>
        <w:separator/>
      </w:r>
    </w:p>
  </w:footnote>
  <w:footnote w:type="continuationSeparator" w:id="0">
    <w:p w:rsidR="00930732" w:rsidRDefault="00930732" w:rsidP="0093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32" w:rsidRDefault="0093073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32" w:rsidRDefault="0093073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32" w:rsidRDefault="009307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32"/>
    <w:rsid w:val="000B5EB9"/>
    <w:rsid w:val="001E3B88"/>
    <w:rsid w:val="00930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C005"/>
  <w15:chartTrackingRefBased/>
  <w15:docId w15:val="{EC4C0C31-5818-4283-BC7E-46A423D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7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0732"/>
  </w:style>
  <w:style w:type="paragraph" w:styleId="Piedepgina">
    <w:name w:val="footer"/>
    <w:basedOn w:val="Normal"/>
    <w:link w:val="PiedepginaCar"/>
    <w:uiPriority w:val="99"/>
    <w:unhideWhenUsed/>
    <w:rsid w:val="009307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0360">
      <w:bodyDiv w:val="1"/>
      <w:marLeft w:val="0"/>
      <w:marRight w:val="0"/>
      <w:marTop w:val="0"/>
      <w:marBottom w:val="0"/>
      <w:divBdr>
        <w:top w:val="none" w:sz="0" w:space="0" w:color="auto"/>
        <w:left w:val="none" w:sz="0" w:space="0" w:color="auto"/>
        <w:bottom w:val="none" w:sz="0" w:space="0" w:color="auto"/>
        <w:right w:val="none" w:sz="0" w:space="0" w:color="auto"/>
      </w:divBdr>
    </w:div>
    <w:div w:id="9753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2790</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Perez</dc:creator>
  <cp:keywords/>
  <dc:description/>
  <cp:lastModifiedBy>Mercedes Perez</cp:lastModifiedBy>
  <cp:revision>1</cp:revision>
  <dcterms:created xsi:type="dcterms:W3CDTF">2018-07-02T12:22:00Z</dcterms:created>
  <dcterms:modified xsi:type="dcterms:W3CDTF">2018-07-02T12:27:00Z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